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595959"/>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595959"/>
          <w:sz w:val="22"/>
          <w:szCs w:val="22"/>
          <w:u w:val="none"/>
          <w:shd w:fill="auto" w:val="clear"/>
          <w:vertAlign w:val="baseline"/>
        </w:rPr>
        <w:drawing>
          <wp:inline distB="0" distT="0" distL="0" distR="0">
            <wp:extent cx="5274310" cy="116268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74310" cy="116268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spacing w:after="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6">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7">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9">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A">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B">
      <w:pPr>
        <w:pStyle w:val="Title"/>
        <w:spacing w:after="0" w:before="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C">
      <w:pPr>
        <w:pStyle w:val="Title"/>
        <w:spacing w:before="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ÖZ DEĞERLENDİRME RAPORU</w:t>
      </w:r>
    </w:p>
    <w:p w:rsidR="00000000" w:rsidDel="00000000" w:rsidP="00000000" w:rsidRDefault="00000000" w:rsidRPr="00000000" w14:paraId="0000000D">
      <w:pPr>
        <w:pStyle w:val="Subtitle"/>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Style w:val="Subtitle"/>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 YILI</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FEN EDEBİYAT FAKÜLTESİ | PSİKOLOJİ BÖLÜMÜ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PROGRAMA İLİŞKİN GENEL BİLGİLER</w:t>
      </w:r>
    </w:p>
    <w:p w:rsidR="00000000" w:rsidDel="00000000" w:rsidP="00000000" w:rsidRDefault="00000000" w:rsidRPr="00000000" w14:paraId="0000001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425ea9"/>
          <w:sz w:val="24"/>
          <w:szCs w:val="24"/>
          <w:u w:val="single"/>
          <w:rtl w:val="0"/>
        </w:rPr>
        <w:t xml:space="preserve">Programın Diploma Adı:  </w:t>
      </w:r>
      <w:r w:rsidDel="00000000" w:rsidR="00000000" w:rsidRPr="00000000">
        <w:rPr>
          <w:rFonts w:ascii="Times New Roman" w:cs="Times New Roman" w:eastAsia="Times New Roman" w:hAnsi="Times New Roman"/>
          <w:color w:val="000000"/>
          <w:sz w:val="24"/>
          <w:szCs w:val="24"/>
          <w:rtl w:val="0"/>
        </w:rPr>
        <w:t xml:space="preserve">Psikoloji Lisans Programı</w:t>
      </w:r>
    </w:p>
    <w:p w:rsidR="00000000" w:rsidDel="00000000" w:rsidP="00000000" w:rsidRDefault="00000000" w:rsidRPr="00000000" w14:paraId="0000001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425ea9"/>
          <w:sz w:val="24"/>
          <w:szCs w:val="24"/>
          <w:u w:val="single"/>
          <w:rtl w:val="0"/>
        </w:rPr>
        <w:t xml:space="preserve">Programın Eğitim Dili:  </w:t>
      </w:r>
      <w:r w:rsidDel="00000000" w:rsidR="00000000" w:rsidRPr="00000000">
        <w:rPr>
          <w:rFonts w:ascii="Times New Roman" w:cs="Times New Roman" w:eastAsia="Times New Roman" w:hAnsi="Times New Roman"/>
          <w:color w:val="000000"/>
          <w:sz w:val="24"/>
          <w:szCs w:val="24"/>
          <w:rtl w:val="0"/>
        </w:rPr>
        <w:t xml:space="preserve">%30 İngilizce , %100 İngilizce</w:t>
      </w:r>
    </w:p>
    <w:p w:rsidR="00000000" w:rsidDel="00000000" w:rsidP="00000000" w:rsidRDefault="00000000" w:rsidRPr="00000000" w14:paraId="0000001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425ea9"/>
          <w:sz w:val="24"/>
          <w:szCs w:val="24"/>
          <w:u w:val="single"/>
          <w:rtl w:val="0"/>
        </w:rPr>
        <w:t xml:space="preserve">Öğrenci Kabul Edilen İlk Akademik Yıl:  </w:t>
      </w:r>
      <w:r w:rsidDel="00000000" w:rsidR="00000000" w:rsidRPr="00000000">
        <w:rPr>
          <w:rFonts w:ascii="Times New Roman" w:cs="Times New Roman" w:eastAsia="Times New Roman" w:hAnsi="Times New Roman"/>
          <w:color w:val="000000"/>
          <w:sz w:val="24"/>
          <w:szCs w:val="24"/>
          <w:rtl w:val="0"/>
        </w:rPr>
        <w:t xml:space="preserve">2011-2012  / 2022-2023</w:t>
      </w:r>
    </w:p>
    <w:p w:rsidR="00000000" w:rsidDel="00000000" w:rsidP="00000000" w:rsidRDefault="00000000" w:rsidRPr="00000000" w14:paraId="0000001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425ea9"/>
          <w:sz w:val="24"/>
          <w:szCs w:val="24"/>
          <w:u w:val="single"/>
          <w:rtl w:val="0"/>
        </w:rPr>
        <w:t xml:space="preserve">Mezun Verdiği İlk Akademik Yıl: </w:t>
      </w:r>
      <w:r w:rsidDel="00000000" w:rsidR="00000000" w:rsidRPr="00000000">
        <w:rPr>
          <w:rFonts w:ascii="Times New Roman" w:cs="Times New Roman" w:eastAsia="Times New Roman" w:hAnsi="Times New Roman"/>
          <w:color w:val="000000"/>
          <w:sz w:val="24"/>
          <w:szCs w:val="24"/>
          <w:rtl w:val="0"/>
        </w:rPr>
        <w:t xml:space="preserve">2014-2015 / - </w:t>
      </w:r>
    </w:p>
    <w:p w:rsidR="00000000" w:rsidDel="00000000" w:rsidP="00000000" w:rsidRDefault="00000000" w:rsidRPr="00000000" w14:paraId="0000001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425ea9"/>
          <w:sz w:val="24"/>
          <w:szCs w:val="24"/>
          <w:u w:val="single"/>
          <w:rtl w:val="0"/>
        </w:rPr>
        <w:t xml:space="preserve">Bölüm Başkanı: </w:t>
      </w:r>
      <w:r w:rsidDel="00000000" w:rsidR="00000000" w:rsidRPr="00000000">
        <w:rPr>
          <w:rFonts w:ascii="Times New Roman" w:cs="Times New Roman" w:eastAsia="Times New Roman" w:hAnsi="Times New Roman"/>
          <w:color w:val="000000"/>
          <w:sz w:val="24"/>
          <w:szCs w:val="24"/>
          <w:rtl w:val="0"/>
        </w:rPr>
        <w:t xml:space="preserve">Doç. Dr. Zuhal Yeniçeri Kökdemir</w:t>
      </w:r>
    </w:p>
    <w:p w:rsidR="00000000" w:rsidDel="00000000" w:rsidP="00000000" w:rsidRDefault="00000000" w:rsidRPr="00000000" w14:paraId="0000001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425ea9"/>
          <w:sz w:val="24"/>
          <w:szCs w:val="24"/>
          <w:u w:val="single"/>
          <w:rtl w:val="0"/>
        </w:rPr>
        <w:t xml:space="preserve">Programın Kısa Tarihçesi ve Değişiklikler:  </w:t>
      </w:r>
      <w:r w:rsidDel="00000000" w:rsidR="00000000" w:rsidRPr="00000000">
        <w:rPr>
          <w:rFonts w:ascii="Times New Roman" w:cs="Times New Roman" w:eastAsia="Times New Roman" w:hAnsi="Times New Roman"/>
          <w:color w:val="000000"/>
          <w:sz w:val="24"/>
          <w:szCs w:val="24"/>
          <w:rtl w:val="0"/>
        </w:rPr>
        <w:t xml:space="preserve"> Başkent Üniversitesi Psikoloji Bölümü, 2008 yılında Başkent Üniversitesi Fen Edebiyat Fakültesi' ne bağlı olarak 4 yıllık Psikoloji Lisans Eğitimi vermek üzere kurulmuştur (Bağlıca Yerleşkesi, Eskişehir Yolu 20. km, Etimesgut, Ankara). Psikoloji Bölümü ayrıca, 2015 yılından itibaren Başkent Üniversitesi Sosyal Bilimler Enstitüsü tarafından açılmış olan yüksek lisans programlarını ve 2021-2022 akademik yılında açılacak olan Sosyal Psikoloji doktora programını yürütmektedir. Lisans programı, öğrenci almaya 2011-2012 akademik yılında 40 kişilik kontenjan ile başlamıştır. Takip eden yıllarda kontenjan sayısı artmış, 2023-2024 akademik yılında %30 İngilizce programın mevcudu </w:t>
      </w: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Fonts w:ascii="Times New Roman" w:cs="Times New Roman" w:eastAsia="Times New Roman" w:hAnsi="Times New Roman"/>
          <w:color w:val="000000"/>
          <w:sz w:val="24"/>
          <w:szCs w:val="24"/>
          <w:rtl w:val="0"/>
        </w:rPr>
        <w:t xml:space="preserve"> kişi olmuştur. Geçen yıl eğitime başlayan %100 İngilizce programımız </w:t>
      </w: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Fonts w:ascii="Times New Roman" w:cs="Times New Roman" w:eastAsia="Times New Roman" w:hAnsi="Times New Roman"/>
          <w:color w:val="000000"/>
          <w:sz w:val="24"/>
          <w:szCs w:val="24"/>
          <w:rtl w:val="0"/>
        </w:rPr>
        <w:t xml:space="preserve"> öğrenci kabul etmiştir. </w:t>
      </w:r>
    </w:p>
    <w:p w:rsidR="00000000" w:rsidDel="00000000" w:rsidP="00000000" w:rsidRDefault="00000000" w:rsidRPr="00000000" w14:paraId="0000001D">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Öğrenciler: </w:t>
      </w:r>
    </w:p>
    <w:tbl>
      <w:tblPr>
        <w:tblStyle w:val="Table1"/>
        <w:tblW w:w="7948.754538279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9.379636937648"/>
        <w:gridCol w:w="1325.6779794790846"/>
        <w:gridCol w:w="865.18863456985"/>
        <w:gridCol w:w="866.0741910023678"/>
        <w:gridCol w:w="865.18863456985"/>
        <w:gridCol w:w="1027.2454617206"/>
        <w:tblGridChange w:id="0">
          <w:tblGrid>
            <w:gridCol w:w="2999.379636937648"/>
            <w:gridCol w:w="1325.6779794790846"/>
            <w:gridCol w:w="865.18863456985"/>
            <w:gridCol w:w="866.0741910023678"/>
            <w:gridCol w:w="865.18863456985"/>
            <w:gridCol w:w="1027.2454617206"/>
          </w:tblGrid>
        </w:tblGridChange>
      </w:tblGrid>
      <w:tr>
        <w:trPr>
          <w:cantSplit w:val="0"/>
          <w:trHeight w:val="259" w:hRule="atLeast"/>
          <w:tblHeader w:val="0"/>
        </w:trPr>
        <w:tc>
          <w:tcPr/>
          <w:p w:rsidR="00000000" w:rsidDel="00000000" w:rsidP="00000000" w:rsidRDefault="00000000" w:rsidRPr="00000000" w14:paraId="0000001E">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SINIF</w:t>
            </w:r>
            <w:r w:rsidDel="00000000" w:rsidR="00000000" w:rsidRPr="00000000">
              <w:rPr>
                <w:rtl w:val="0"/>
              </w:rPr>
            </w:r>
          </w:p>
        </w:tc>
        <w:tc>
          <w:tcPr/>
          <w:p w:rsidR="00000000" w:rsidDel="00000000" w:rsidP="00000000" w:rsidRDefault="00000000" w:rsidRPr="00000000" w14:paraId="0000002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2023</w:t>
            </w:r>
          </w:p>
        </w:tc>
        <w:tc>
          <w:tcPr/>
          <w:p w:rsidR="00000000" w:rsidDel="00000000" w:rsidP="00000000" w:rsidRDefault="00000000" w:rsidRPr="00000000" w14:paraId="0000002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2022</w:t>
            </w:r>
          </w:p>
        </w:tc>
        <w:tc>
          <w:tcPr/>
          <w:p w:rsidR="00000000" w:rsidDel="00000000" w:rsidP="00000000" w:rsidRDefault="00000000" w:rsidRPr="00000000" w14:paraId="0000002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w:t>
            </w:r>
          </w:p>
        </w:tc>
        <w:tc>
          <w:tcPr/>
          <w:p w:rsidR="00000000" w:rsidDel="00000000" w:rsidP="00000000" w:rsidRDefault="00000000" w:rsidRPr="00000000" w14:paraId="0000002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0"/>
          <w:trHeight w:val="95" w:hRule="atLeast"/>
          <w:tblHeader w:val="0"/>
        </w:trPr>
        <w:tc>
          <w:tcPr>
            <w:vMerge w:val="restart"/>
            <w:vAlign w:val="center"/>
          </w:tcPr>
          <w:p w:rsidR="00000000" w:rsidDel="00000000" w:rsidP="00000000" w:rsidRDefault="00000000" w:rsidRPr="00000000" w14:paraId="0000002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Toplam Öğrenci Sayısı</w:t>
            </w:r>
          </w:p>
        </w:tc>
        <w:tc>
          <w:tcPr/>
          <w:p w:rsidR="00000000" w:rsidDel="00000000" w:rsidP="00000000" w:rsidRDefault="00000000" w:rsidRPr="00000000" w14:paraId="0000002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1.Sınıf</w:t>
            </w:r>
          </w:p>
        </w:tc>
        <w:tc>
          <w:tcPr/>
          <w:p w:rsidR="00000000" w:rsidDel="00000000" w:rsidP="00000000" w:rsidRDefault="00000000" w:rsidRPr="00000000" w14:paraId="0000002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w:t>
            </w:r>
          </w:p>
        </w:tc>
        <w:tc>
          <w:tcPr/>
          <w:p w:rsidR="00000000" w:rsidDel="00000000" w:rsidP="00000000" w:rsidRDefault="00000000" w:rsidRPr="00000000" w14:paraId="0000002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w:t>
            </w:r>
          </w:p>
        </w:tc>
        <w:tc>
          <w:tcPr/>
          <w:p w:rsidR="00000000" w:rsidDel="00000000" w:rsidP="00000000" w:rsidRDefault="00000000" w:rsidRPr="00000000" w14:paraId="0000002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w:t>
            </w:r>
          </w:p>
        </w:tc>
        <w:tc>
          <w:tcPr/>
          <w:p w:rsidR="00000000" w:rsidDel="00000000" w:rsidP="00000000" w:rsidRDefault="00000000" w:rsidRPr="00000000" w14:paraId="0000002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r>
      <w:tr>
        <w:trPr>
          <w:cantSplit w:val="0"/>
          <w:trHeight w:val="92"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2.Sınıf</w:t>
            </w:r>
          </w:p>
        </w:tc>
        <w:tc>
          <w:tcPr/>
          <w:p w:rsidR="00000000" w:rsidDel="00000000" w:rsidP="00000000" w:rsidRDefault="00000000" w:rsidRPr="00000000" w14:paraId="0000002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p>
        </w:tc>
        <w:tc>
          <w:tcPr/>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w:t>
            </w:r>
          </w:p>
        </w:tc>
        <w:tc>
          <w:tcPr/>
          <w:p w:rsidR="00000000" w:rsidDel="00000000" w:rsidP="00000000" w:rsidRDefault="00000000" w:rsidRPr="00000000" w14:paraId="0000002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p w:rsidR="00000000" w:rsidDel="00000000" w:rsidP="00000000" w:rsidRDefault="00000000" w:rsidRPr="00000000" w14:paraId="0000002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w:t>
            </w:r>
          </w:p>
        </w:tc>
      </w:tr>
      <w:tr>
        <w:trPr>
          <w:cantSplit w:val="0"/>
          <w:trHeight w:val="92" w:hRule="atLeast"/>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3.Sınıf</w:t>
            </w:r>
          </w:p>
        </w:tc>
        <w:tc>
          <w:tcPr/>
          <w:p w:rsidR="00000000" w:rsidDel="00000000" w:rsidP="00000000" w:rsidRDefault="00000000" w:rsidRPr="00000000" w14:paraId="0000003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w:t>
            </w:r>
          </w:p>
        </w:tc>
        <w:tc>
          <w:tcPr/>
          <w:p w:rsidR="00000000" w:rsidDel="00000000" w:rsidP="00000000" w:rsidRDefault="00000000" w:rsidRPr="00000000" w14:paraId="0000003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w:t>
            </w:r>
          </w:p>
        </w:tc>
        <w:tc>
          <w:tcPr/>
          <w:p w:rsidR="00000000" w:rsidDel="00000000" w:rsidP="00000000" w:rsidRDefault="00000000" w:rsidRPr="00000000" w14:paraId="0000003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w:t>
            </w:r>
          </w:p>
        </w:tc>
        <w:tc>
          <w:tcPr/>
          <w:p w:rsidR="00000000" w:rsidDel="00000000" w:rsidP="00000000" w:rsidRDefault="00000000" w:rsidRPr="00000000" w14:paraId="0000003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w:t>
            </w:r>
          </w:p>
        </w:tc>
      </w:tr>
      <w:tr>
        <w:trPr>
          <w:cantSplit w:val="0"/>
          <w:trHeight w:val="92"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Sınıf</w:t>
            </w:r>
          </w:p>
        </w:tc>
        <w:tc>
          <w:tcPr/>
          <w:p w:rsidR="00000000" w:rsidDel="00000000" w:rsidP="00000000" w:rsidRDefault="00000000" w:rsidRPr="00000000" w14:paraId="0000003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w:t>
            </w:r>
          </w:p>
        </w:tc>
        <w:tc>
          <w:tcPr/>
          <w:p w:rsidR="00000000" w:rsidDel="00000000" w:rsidP="00000000" w:rsidRDefault="00000000" w:rsidRPr="00000000" w14:paraId="0000003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w:t>
            </w:r>
          </w:p>
        </w:tc>
        <w:tc>
          <w:tcPr/>
          <w:p w:rsidR="00000000" w:rsidDel="00000000" w:rsidP="00000000" w:rsidRDefault="00000000" w:rsidRPr="00000000" w14:paraId="0000003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w:t>
            </w:r>
          </w:p>
        </w:tc>
        <w:tc>
          <w:tcPr/>
          <w:p w:rsidR="00000000" w:rsidDel="00000000" w:rsidP="00000000" w:rsidRDefault="00000000" w:rsidRPr="00000000" w14:paraId="0000003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w:t>
            </w:r>
          </w:p>
        </w:tc>
      </w:tr>
      <w:tr>
        <w:trPr>
          <w:cantSplit w:val="0"/>
          <w:trHeight w:val="95" w:hRule="atLeast"/>
          <w:tblHeader w:val="0"/>
        </w:trPr>
        <w:tc>
          <w:tcPr>
            <w:vMerge w:val="restart"/>
            <w:vAlign w:val="center"/>
          </w:tcPr>
          <w:p w:rsidR="00000000" w:rsidDel="00000000" w:rsidP="00000000" w:rsidRDefault="00000000" w:rsidRPr="00000000" w14:paraId="0000003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Yabancı Uyruklu Öğrenci Sayısı</w:t>
            </w:r>
          </w:p>
        </w:tc>
        <w:tc>
          <w:tcPr/>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1.Sınıf</w:t>
            </w:r>
          </w:p>
        </w:tc>
        <w:tc>
          <w:tcPr/>
          <w:p w:rsidR="00000000" w:rsidDel="00000000" w:rsidP="00000000" w:rsidRDefault="00000000" w:rsidRPr="00000000" w14:paraId="0000003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3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4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92" w:hRule="atLeast"/>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2.Sınıf</w:t>
            </w:r>
          </w:p>
        </w:tc>
        <w:tc>
          <w:tcPr/>
          <w:p w:rsidR="00000000" w:rsidDel="00000000" w:rsidP="00000000" w:rsidRDefault="00000000" w:rsidRPr="00000000" w14:paraId="0000004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4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r>
      <w:tr>
        <w:trPr>
          <w:cantSplit w:val="0"/>
          <w:trHeight w:val="92"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3.Sınıf</w:t>
            </w:r>
          </w:p>
        </w:tc>
        <w:tc>
          <w:tcPr/>
          <w:p w:rsidR="00000000" w:rsidDel="00000000" w:rsidP="00000000" w:rsidRDefault="00000000" w:rsidRPr="00000000" w14:paraId="0000004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92" w:hRule="atLeast"/>
          <w:tblHeader w:val="0"/>
        </w:trPr>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Sınıf</w:t>
            </w:r>
          </w:p>
        </w:tc>
        <w:tc>
          <w:tcPr/>
          <w:p w:rsidR="00000000" w:rsidDel="00000000" w:rsidP="00000000" w:rsidRDefault="00000000" w:rsidRPr="00000000" w14:paraId="0000005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5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5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5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r>
      <w:tr>
        <w:trPr>
          <w:cantSplit w:val="0"/>
          <w:trHeight w:val="95" w:hRule="atLeast"/>
          <w:tblHeader w:val="0"/>
        </w:trPr>
        <w:tc>
          <w:tcPr>
            <w:vMerge w:val="restart"/>
            <w:vAlign w:val="center"/>
          </w:tcPr>
          <w:p w:rsidR="00000000" w:rsidDel="00000000" w:rsidP="00000000" w:rsidRDefault="00000000" w:rsidRPr="00000000" w14:paraId="0000005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Yatay Geçiş ile Ayrılan Öğrenci Sayısı</w:t>
            </w:r>
          </w:p>
        </w:tc>
        <w:tc>
          <w:tcPr/>
          <w:p w:rsidR="00000000" w:rsidDel="00000000" w:rsidP="00000000" w:rsidRDefault="00000000" w:rsidRPr="00000000" w14:paraId="0000005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1.Sınıf</w:t>
            </w:r>
          </w:p>
        </w:tc>
        <w:tc>
          <w:tcPr/>
          <w:p w:rsidR="00000000" w:rsidDel="00000000" w:rsidP="00000000" w:rsidRDefault="00000000" w:rsidRPr="00000000" w14:paraId="0000005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5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5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5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r>
      <w:tr>
        <w:trPr>
          <w:cantSplit w:val="0"/>
          <w:trHeight w:val="92" w:hRule="atLeast"/>
          <w:tblHeader w:val="0"/>
        </w:trPr>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2.Sınıf</w:t>
            </w:r>
          </w:p>
        </w:tc>
        <w:tc>
          <w:tcPr/>
          <w:p w:rsidR="00000000" w:rsidDel="00000000" w:rsidP="00000000" w:rsidRDefault="00000000" w:rsidRPr="00000000" w14:paraId="0000005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5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5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5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92" w:hRule="atLeast"/>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3.Sınıf</w:t>
            </w:r>
          </w:p>
        </w:tc>
        <w:tc>
          <w:tcPr/>
          <w:p w:rsidR="00000000" w:rsidDel="00000000" w:rsidP="00000000" w:rsidRDefault="00000000" w:rsidRPr="00000000" w14:paraId="0000006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6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6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6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92"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Sınıf</w:t>
            </w:r>
          </w:p>
        </w:tc>
        <w:tc>
          <w:tcPr/>
          <w:p w:rsidR="00000000" w:rsidDel="00000000" w:rsidP="00000000" w:rsidRDefault="00000000" w:rsidRPr="00000000" w14:paraId="0000006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6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6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6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47" w:hRule="atLeast"/>
          <w:tblHeader w:val="0"/>
        </w:trPr>
        <w:tc>
          <w:tcPr>
            <w:vMerge w:val="restart"/>
            <w:vAlign w:val="center"/>
          </w:tcPr>
          <w:p w:rsidR="00000000" w:rsidDel="00000000" w:rsidP="00000000" w:rsidRDefault="00000000" w:rsidRPr="00000000" w14:paraId="0000006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Ayrılan Öğrenci Sayısı</w:t>
            </w:r>
          </w:p>
        </w:tc>
        <w:tc>
          <w:tcPr/>
          <w:p w:rsidR="00000000" w:rsidDel="00000000" w:rsidP="00000000" w:rsidRDefault="00000000" w:rsidRPr="00000000" w14:paraId="0000006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1.Sınıf</w:t>
            </w:r>
          </w:p>
        </w:tc>
        <w:tc>
          <w:tcPr/>
          <w:p w:rsidR="00000000" w:rsidDel="00000000" w:rsidP="00000000" w:rsidRDefault="00000000" w:rsidRPr="00000000" w14:paraId="0000006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6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7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07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46"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2.Sınıf</w:t>
            </w:r>
          </w:p>
        </w:tc>
        <w:tc>
          <w:tcPr/>
          <w:p w:rsidR="00000000" w:rsidDel="00000000" w:rsidP="00000000" w:rsidRDefault="00000000" w:rsidRPr="00000000" w14:paraId="0000007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7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7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7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46" w:hRule="atLeast"/>
          <w:tblHeader w:val="0"/>
        </w:trPr>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3.Sınıf</w:t>
            </w:r>
          </w:p>
        </w:tc>
        <w:tc>
          <w:tcPr/>
          <w:p w:rsidR="00000000" w:rsidDel="00000000" w:rsidP="00000000" w:rsidRDefault="00000000" w:rsidRPr="00000000" w14:paraId="0000007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7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7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7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46" w:hRule="atLeast"/>
          <w:tblHeader w:val="0"/>
        </w:trPr>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Sınıf</w:t>
            </w:r>
          </w:p>
        </w:tc>
        <w:tc>
          <w:tcPr/>
          <w:p w:rsidR="00000000" w:rsidDel="00000000" w:rsidP="00000000" w:rsidRDefault="00000000" w:rsidRPr="00000000" w14:paraId="0000008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8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8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r>
      <w:tr>
        <w:trPr>
          <w:cantSplit w:val="0"/>
          <w:trHeight w:val="95" w:hRule="atLeast"/>
          <w:tblHeader w:val="0"/>
        </w:trPr>
        <w:tc>
          <w:tcPr>
            <w:vMerge w:val="restart"/>
            <w:vAlign w:val="center"/>
          </w:tcPr>
          <w:p w:rsidR="00000000" w:rsidDel="00000000" w:rsidP="00000000" w:rsidRDefault="00000000" w:rsidRPr="00000000" w14:paraId="0000008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Çift Ana Dal Yapan Öğrenci Sayısı</w:t>
            </w:r>
          </w:p>
        </w:tc>
        <w:tc>
          <w:tcPr/>
          <w:p w:rsidR="00000000" w:rsidDel="00000000" w:rsidP="00000000" w:rsidRDefault="00000000" w:rsidRPr="00000000" w14:paraId="0000008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1.Sınıf</w:t>
            </w:r>
          </w:p>
        </w:tc>
        <w:tc>
          <w:tcPr/>
          <w:p w:rsidR="00000000" w:rsidDel="00000000" w:rsidP="00000000" w:rsidRDefault="00000000" w:rsidRPr="00000000" w14:paraId="0000008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8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8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8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r>
      <w:tr>
        <w:trPr>
          <w:cantSplit w:val="0"/>
          <w:trHeight w:val="92" w:hRule="atLeast"/>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2.Sınıf</w:t>
            </w:r>
          </w:p>
        </w:tc>
        <w:tc>
          <w:tcPr/>
          <w:p w:rsidR="00000000" w:rsidDel="00000000" w:rsidP="00000000" w:rsidRDefault="00000000" w:rsidRPr="00000000" w14:paraId="0000008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8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8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8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rHeight w:val="92" w:hRule="atLeast"/>
          <w:tblHeader w:val="0"/>
        </w:trPr>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3.Sınıf</w:t>
            </w:r>
          </w:p>
        </w:tc>
        <w:tc>
          <w:tcPr/>
          <w:p w:rsidR="00000000" w:rsidDel="00000000" w:rsidP="00000000" w:rsidRDefault="00000000" w:rsidRPr="00000000" w14:paraId="0000009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9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9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9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rHeight w:val="92" w:hRule="atLeast"/>
          <w:tblHeader w:val="0"/>
        </w:trPr>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Sınıf</w:t>
            </w:r>
          </w:p>
        </w:tc>
        <w:tc>
          <w:tcPr/>
          <w:p w:rsidR="00000000" w:rsidDel="00000000" w:rsidP="00000000" w:rsidRDefault="00000000" w:rsidRPr="00000000" w14:paraId="0000009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9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9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9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95" w:hRule="atLeast"/>
          <w:tblHeader w:val="0"/>
        </w:trPr>
        <w:tc>
          <w:tcPr>
            <w:vMerge w:val="restart"/>
            <w:vAlign w:val="center"/>
          </w:tcPr>
          <w:p w:rsidR="00000000" w:rsidDel="00000000" w:rsidP="00000000" w:rsidRDefault="00000000" w:rsidRPr="00000000" w14:paraId="0000009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Yan Dal Yapan Öğrenci Sayısı</w:t>
            </w:r>
          </w:p>
        </w:tc>
        <w:tc>
          <w:tcPr/>
          <w:p w:rsidR="00000000" w:rsidDel="00000000" w:rsidP="00000000" w:rsidRDefault="00000000" w:rsidRPr="00000000" w14:paraId="0000009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1.Sınıf</w:t>
            </w:r>
          </w:p>
        </w:tc>
        <w:tc>
          <w:tcPr/>
          <w:p w:rsidR="00000000" w:rsidDel="00000000" w:rsidP="00000000" w:rsidRDefault="00000000" w:rsidRPr="00000000" w14:paraId="0000009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9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0A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A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92" w:hRule="atLeast"/>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A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2.Sınıf</w:t>
            </w:r>
          </w:p>
        </w:tc>
        <w:tc>
          <w:tcPr/>
          <w:p w:rsidR="00000000" w:rsidDel="00000000" w:rsidP="00000000" w:rsidRDefault="00000000" w:rsidRPr="00000000" w14:paraId="000000A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A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A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A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208.5546875" w:hRule="atLeast"/>
          <w:tblHeader w:val="0"/>
        </w:trPr>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A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3.Sınıf</w:t>
            </w:r>
          </w:p>
        </w:tc>
        <w:tc>
          <w:tcPr/>
          <w:p w:rsidR="00000000" w:rsidDel="00000000" w:rsidP="00000000" w:rsidRDefault="00000000" w:rsidRPr="00000000" w14:paraId="000000A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A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A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A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92" w:hRule="atLeast"/>
          <w:tblHeader w:val="0"/>
        </w:trPr>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A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Sınıf</w:t>
            </w:r>
          </w:p>
        </w:tc>
        <w:tc>
          <w:tcPr/>
          <w:p w:rsidR="00000000" w:rsidDel="00000000" w:rsidP="00000000" w:rsidRDefault="00000000" w:rsidRPr="00000000" w14:paraId="000000B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B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662" w:hRule="atLeast"/>
          <w:tblHeader w:val="0"/>
        </w:trPr>
        <w:tc>
          <w:tcPr/>
          <w:p w:rsidR="00000000" w:rsidDel="00000000" w:rsidP="00000000" w:rsidRDefault="00000000" w:rsidRPr="00000000" w14:paraId="000000B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Mezun Öğrenci Sayısı</w:t>
            </w:r>
          </w:p>
        </w:tc>
        <w:tc>
          <w:tcPr/>
          <w:p w:rsidR="00000000" w:rsidDel="00000000" w:rsidP="00000000" w:rsidRDefault="00000000" w:rsidRPr="00000000" w14:paraId="000000B5">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w:t>
            </w:r>
          </w:p>
        </w:tc>
        <w:tc>
          <w:tcPr/>
          <w:p w:rsidR="00000000" w:rsidDel="00000000" w:rsidP="00000000" w:rsidRDefault="00000000" w:rsidRPr="00000000" w14:paraId="000000B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w:t>
            </w:r>
          </w:p>
        </w:tc>
        <w:tc>
          <w:tcPr/>
          <w:p w:rsidR="00000000" w:rsidDel="00000000" w:rsidP="00000000" w:rsidRDefault="00000000" w:rsidRPr="00000000" w14:paraId="000000B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w:t>
            </w:r>
          </w:p>
        </w:tc>
        <w:tc>
          <w:tcPr/>
          <w:p w:rsidR="00000000" w:rsidDel="00000000" w:rsidP="00000000" w:rsidRDefault="00000000" w:rsidRPr="00000000" w14:paraId="000000B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r>
    </w:tbl>
    <w:p w:rsidR="00000000" w:rsidDel="00000000" w:rsidP="00000000" w:rsidRDefault="00000000" w:rsidRPr="00000000" w14:paraId="000000BA">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Akademik Personel: </w:t>
      </w:r>
    </w:p>
    <w:tbl>
      <w:tblPr>
        <w:tblStyle w:val="Table2"/>
        <w:tblW w:w="8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8"/>
        <w:gridCol w:w="1002"/>
        <w:gridCol w:w="1146"/>
        <w:gridCol w:w="1146"/>
        <w:gridCol w:w="1191"/>
        <w:tblGridChange w:id="0">
          <w:tblGrid>
            <w:gridCol w:w="4438"/>
            <w:gridCol w:w="1002"/>
            <w:gridCol w:w="1146"/>
            <w:gridCol w:w="1146"/>
            <w:gridCol w:w="1191"/>
          </w:tblGrid>
        </w:tblGridChange>
      </w:tblGrid>
      <w:tr>
        <w:trPr>
          <w:cantSplit w:val="0"/>
          <w:trHeight w:val="192" w:hRule="atLeast"/>
          <w:tblHeader w:val="0"/>
        </w:trPr>
        <w:tc>
          <w:tcPr/>
          <w:p w:rsidR="00000000" w:rsidDel="00000000" w:rsidP="00000000" w:rsidRDefault="00000000" w:rsidRPr="00000000" w14:paraId="000000BC">
            <w:pPr>
              <w:jc w:val="both"/>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B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2023</w:t>
            </w:r>
          </w:p>
        </w:tc>
        <w:tc>
          <w:tcPr/>
          <w:p w:rsidR="00000000" w:rsidDel="00000000" w:rsidP="00000000" w:rsidRDefault="00000000" w:rsidRPr="00000000" w14:paraId="000000B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2022</w:t>
            </w:r>
          </w:p>
        </w:tc>
        <w:tc>
          <w:tcPr/>
          <w:p w:rsidR="00000000" w:rsidDel="00000000" w:rsidP="00000000" w:rsidRDefault="00000000" w:rsidRPr="00000000" w14:paraId="000000B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w:t>
            </w:r>
          </w:p>
        </w:tc>
        <w:tc>
          <w:tcPr/>
          <w:p w:rsidR="00000000" w:rsidDel="00000000" w:rsidP="00000000" w:rsidRDefault="00000000" w:rsidRPr="00000000" w14:paraId="000000C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0"/>
          <w:trHeight w:val="347" w:hRule="atLeast"/>
          <w:tblHeader w:val="0"/>
        </w:trPr>
        <w:tc>
          <w:tcPr>
            <w:vAlign w:val="center"/>
          </w:tcPr>
          <w:p w:rsidR="00000000" w:rsidDel="00000000" w:rsidP="00000000" w:rsidRDefault="00000000" w:rsidRPr="00000000" w14:paraId="000000C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Profesör Sayısı</w:t>
            </w:r>
          </w:p>
        </w:tc>
        <w:tc>
          <w:tcPr/>
          <w:p w:rsidR="00000000" w:rsidDel="00000000" w:rsidP="00000000" w:rsidRDefault="00000000" w:rsidRPr="00000000" w14:paraId="000000C2">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w:t>
            </w:r>
          </w:p>
        </w:tc>
        <w:tc>
          <w:tcPr/>
          <w:p w:rsidR="00000000" w:rsidDel="00000000" w:rsidP="00000000" w:rsidRDefault="00000000" w:rsidRPr="00000000" w14:paraId="000000C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C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C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351" w:hRule="atLeast"/>
          <w:tblHeader w:val="0"/>
        </w:trPr>
        <w:tc>
          <w:tcPr>
            <w:vAlign w:val="center"/>
          </w:tcPr>
          <w:p w:rsidR="00000000" w:rsidDel="00000000" w:rsidP="00000000" w:rsidRDefault="00000000" w:rsidRPr="00000000" w14:paraId="000000C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Doçent Sayısı</w:t>
            </w:r>
          </w:p>
        </w:tc>
        <w:tc>
          <w:tcPr/>
          <w:p w:rsidR="00000000" w:rsidDel="00000000" w:rsidP="00000000" w:rsidRDefault="00000000" w:rsidRPr="00000000" w14:paraId="000000C7">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w:t>
            </w:r>
          </w:p>
        </w:tc>
        <w:tc>
          <w:tcPr/>
          <w:p w:rsidR="00000000" w:rsidDel="00000000" w:rsidP="00000000" w:rsidRDefault="00000000" w:rsidRPr="00000000" w14:paraId="000000C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C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C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rHeight w:val="385" w:hRule="atLeast"/>
          <w:tblHeader w:val="0"/>
        </w:trPr>
        <w:tc>
          <w:tcPr>
            <w:vAlign w:val="center"/>
          </w:tcPr>
          <w:p w:rsidR="00000000" w:rsidDel="00000000" w:rsidP="00000000" w:rsidRDefault="00000000" w:rsidRPr="00000000" w14:paraId="000000C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Öğretim Üyesi Sayısı</w:t>
            </w:r>
          </w:p>
        </w:tc>
        <w:tc>
          <w:tcPr/>
          <w:p w:rsidR="00000000" w:rsidDel="00000000" w:rsidP="00000000" w:rsidRDefault="00000000" w:rsidRPr="00000000" w14:paraId="000000CC">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w:t>
            </w:r>
          </w:p>
        </w:tc>
        <w:tc>
          <w:tcPr/>
          <w:p w:rsidR="00000000" w:rsidDel="00000000" w:rsidP="00000000" w:rsidRDefault="00000000" w:rsidRPr="00000000" w14:paraId="000000C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C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C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rHeight w:val="385" w:hRule="atLeast"/>
          <w:tblHeader w:val="0"/>
        </w:trPr>
        <w:tc>
          <w:tcPr>
            <w:vAlign w:val="center"/>
          </w:tcPr>
          <w:p w:rsidR="00000000" w:rsidDel="00000000" w:rsidP="00000000" w:rsidRDefault="00000000" w:rsidRPr="00000000" w14:paraId="000000D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Öğretim Görevlisi Sayısı</w:t>
            </w:r>
          </w:p>
        </w:tc>
        <w:tc>
          <w:tcPr/>
          <w:p w:rsidR="00000000" w:rsidDel="00000000" w:rsidP="00000000" w:rsidRDefault="00000000" w:rsidRPr="00000000" w14:paraId="000000D1">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w:t>
            </w:r>
          </w:p>
        </w:tc>
        <w:tc>
          <w:tcPr/>
          <w:p w:rsidR="00000000" w:rsidDel="00000000" w:rsidP="00000000" w:rsidRDefault="00000000" w:rsidRPr="00000000" w14:paraId="000000D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D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D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385" w:hRule="atLeast"/>
          <w:tblHeader w:val="0"/>
        </w:trPr>
        <w:tc>
          <w:tcPr>
            <w:vAlign w:val="center"/>
          </w:tcPr>
          <w:p w:rsidR="00000000" w:rsidDel="00000000" w:rsidP="00000000" w:rsidRDefault="00000000" w:rsidRPr="00000000" w14:paraId="000000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Araştırma Görevlisi Sayısı </w:t>
            </w:r>
          </w:p>
        </w:tc>
        <w:tc>
          <w:tcPr/>
          <w:p w:rsidR="00000000" w:rsidDel="00000000" w:rsidP="00000000" w:rsidRDefault="00000000" w:rsidRPr="00000000" w14:paraId="000000D6">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w:t>
            </w:r>
          </w:p>
        </w:tc>
        <w:tc>
          <w:tcPr/>
          <w:p w:rsidR="00000000" w:rsidDel="00000000" w:rsidP="00000000" w:rsidRDefault="00000000" w:rsidRPr="00000000" w14:paraId="000000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r>
      <w:tr>
        <w:trPr>
          <w:cantSplit w:val="0"/>
          <w:trHeight w:val="385" w:hRule="atLeast"/>
          <w:tblHeader w:val="0"/>
        </w:trPr>
        <w:tc>
          <w:tcPr>
            <w:vAlign w:val="center"/>
          </w:tcPr>
          <w:p w:rsidR="00000000" w:rsidDel="00000000" w:rsidP="00000000" w:rsidRDefault="00000000" w:rsidRPr="00000000" w14:paraId="000000D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Programda ders veren Ders Saat Ücretli(DSÜ) öğretim elemanı sayısı</w:t>
            </w:r>
          </w:p>
        </w:tc>
        <w:tc>
          <w:tcPr/>
          <w:p w:rsidR="00000000" w:rsidDel="00000000" w:rsidP="00000000" w:rsidRDefault="00000000" w:rsidRPr="00000000" w14:paraId="000000DB">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w:t>
            </w:r>
          </w:p>
        </w:tc>
        <w:tc>
          <w:tcPr/>
          <w:p w:rsidR="00000000" w:rsidDel="00000000" w:rsidP="00000000" w:rsidRDefault="00000000" w:rsidRPr="00000000" w14:paraId="000000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rHeight w:val="464" w:hRule="atLeast"/>
          <w:tblHeader w:val="0"/>
        </w:trPr>
        <w:tc>
          <w:tcPr>
            <w:vAlign w:val="center"/>
          </w:tcPr>
          <w:p w:rsidR="00000000" w:rsidDel="00000000" w:rsidP="00000000" w:rsidRDefault="00000000" w:rsidRPr="00000000" w14:paraId="000000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Danışmanlık yapan öğretim elemanı sayısı</w:t>
            </w:r>
          </w:p>
        </w:tc>
        <w:tc>
          <w:tcPr/>
          <w:p w:rsidR="00000000" w:rsidDel="00000000" w:rsidP="00000000" w:rsidRDefault="00000000" w:rsidRPr="00000000" w14:paraId="000000E0">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16</w:t>
            </w:r>
          </w:p>
        </w:tc>
        <w:tc>
          <w:tcPr/>
          <w:p w:rsidR="00000000" w:rsidDel="00000000" w:rsidP="00000000" w:rsidRDefault="00000000" w:rsidRPr="00000000" w14:paraId="000000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p w:rsidR="00000000" w:rsidDel="00000000" w:rsidP="00000000" w:rsidRDefault="00000000" w:rsidRPr="00000000" w14:paraId="000000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0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686" w:hRule="atLeast"/>
          <w:tblHeader w:val="0"/>
        </w:trPr>
        <w:tc>
          <w:tcPr>
            <w:vAlign w:val="center"/>
          </w:tcPr>
          <w:p w:rsidR="00000000" w:rsidDel="00000000" w:rsidP="00000000" w:rsidRDefault="00000000" w:rsidRPr="00000000" w14:paraId="000000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Eğiticilerin eğitimi programları kapsamında eğitim alan öğretim elemanı sayısı</w:t>
            </w:r>
          </w:p>
        </w:tc>
        <w:tc>
          <w:tcPr/>
          <w:p w:rsidR="00000000" w:rsidDel="00000000" w:rsidP="00000000" w:rsidRDefault="00000000" w:rsidRPr="00000000" w14:paraId="000000E5">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0</w:t>
            </w:r>
          </w:p>
        </w:tc>
        <w:tc>
          <w:tcPr/>
          <w:p w:rsidR="00000000" w:rsidDel="00000000" w:rsidP="00000000" w:rsidRDefault="00000000" w:rsidRPr="00000000" w14:paraId="000000E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p w:rsidR="00000000" w:rsidDel="00000000" w:rsidP="00000000" w:rsidRDefault="00000000" w:rsidRPr="00000000" w14:paraId="000000E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p w:rsidR="00000000" w:rsidDel="00000000" w:rsidP="00000000" w:rsidRDefault="00000000" w:rsidRPr="00000000" w14:paraId="000000E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rHeight w:val="192" w:hRule="atLeast"/>
          <w:tblHeader w:val="0"/>
        </w:trPr>
        <w:tc>
          <w:tcPr>
            <w:vAlign w:val="center"/>
          </w:tcPr>
          <w:p w:rsidR="00000000" w:rsidDel="00000000" w:rsidP="00000000" w:rsidRDefault="00000000" w:rsidRPr="00000000" w14:paraId="000000E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Ders veren kadrolu öğretim elemanlarının haftalık ders saati sayısının iki dönemlik ortalaması</w:t>
            </w:r>
          </w:p>
        </w:tc>
        <w:tc>
          <w:tcPr/>
          <w:p w:rsidR="00000000" w:rsidDel="00000000" w:rsidP="00000000" w:rsidRDefault="00000000" w:rsidRPr="00000000" w14:paraId="000000EA">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16.18</w:t>
            </w:r>
          </w:p>
        </w:tc>
        <w:tc>
          <w:tcPr/>
          <w:p w:rsidR="00000000" w:rsidDel="00000000" w:rsidP="00000000" w:rsidRDefault="00000000" w:rsidRPr="00000000" w14:paraId="000000E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9.14</w:t>
            </w:r>
          </w:p>
        </w:tc>
        <w:tc>
          <w:tcPr/>
          <w:p w:rsidR="00000000" w:rsidDel="00000000" w:rsidP="00000000" w:rsidRDefault="00000000" w:rsidRPr="00000000" w14:paraId="000000E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12.98</w:t>
            </w:r>
          </w:p>
        </w:tc>
        <w:tc>
          <w:tcPr/>
          <w:p w:rsidR="00000000" w:rsidDel="00000000" w:rsidP="00000000" w:rsidRDefault="00000000" w:rsidRPr="00000000" w14:paraId="000000E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22.44</w:t>
            </w:r>
          </w:p>
        </w:tc>
      </w:tr>
      <w:tr>
        <w:trPr>
          <w:cantSplit w:val="0"/>
          <w:trHeight w:val="385" w:hRule="atLeast"/>
          <w:tblHeader w:val="0"/>
        </w:trPr>
        <w:tc>
          <w:tcPr>
            <w:vAlign w:val="center"/>
          </w:tcPr>
          <w:p w:rsidR="00000000" w:rsidDel="00000000" w:rsidP="00000000" w:rsidRDefault="00000000" w:rsidRPr="00000000" w14:paraId="000000E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Programda ders veren Ders Saat Ücretli(DSÜ) öğretim elemanlarının haftalık ders saati sayısının iki dönemlik ortalaması</w:t>
            </w:r>
          </w:p>
        </w:tc>
        <w:tc>
          <w:tcPr/>
          <w:p w:rsidR="00000000" w:rsidDel="00000000" w:rsidP="00000000" w:rsidRDefault="00000000" w:rsidRPr="00000000" w14:paraId="000000EF">
            <w:pP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w:t>
            </w:r>
          </w:p>
        </w:tc>
        <w:tc>
          <w:tcPr/>
          <w:p w:rsidR="00000000" w:rsidDel="00000000" w:rsidP="00000000" w:rsidRDefault="00000000" w:rsidRPr="00000000" w14:paraId="000000F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F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w:t>
            </w:r>
          </w:p>
        </w:tc>
        <w:tc>
          <w:tcPr/>
          <w:p w:rsidR="00000000" w:rsidDel="00000000" w:rsidP="00000000" w:rsidRDefault="00000000" w:rsidRPr="00000000" w14:paraId="000000F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8.75</w:t>
            </w:r>
          </w:p>
        </w:tc>
      </w:tr>
      <w:tr>
        <w:trPr>
          <w:cantSplit w:val="0"/>
          <w:trHeight w:val="385" w:hRule="atLeast"/>
          <w:tblHeader w:val="0"/>
        </w:trPr>
        <w:tc>
          <w:tcPr/>
          <w:p w:rsidR="00000000" w:rsidDel="00000000" w:rsidP="00000000" w:rsidRDefault="00000000" w:rsidRPr="00000000" w14:paraId="000000F3">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4">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c>
          <w:tcPr/>
          <w:p w:rsidR="00000000" w:rsidDel="00000000" w:rsidP="00000000" w:rsidRDefault="00000000" w:rsidRPr="00000000" w14:paraId="000000F5">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c>
          <w:tcPr/>
          <w:p w:rsidR="00000000" w:rsidDel="00000000" w:rsidP="00000000" w:rsidRDefault="00000000" w:rsidRPr="00000000" w14:paraId="000000F6">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c>
          <w:tcPr/>
          <w:p w:rsidR="00000000" w:rsidDel="00000000" w:rsidP="00000000" w:rsidRDefault="00000000" w:rsidRPr="00000000" w14:paraId="000000F7">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0F8">
            <w:pP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9">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c>
          <w:tcPr/>
          <w:p w:rsidR="00000000" w:rsidDel="00000000" w:rsidP="00000000" w:rsidRDefault="00000000" w:rsidRPr="00000000" w14:paraId="000000FA">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c>
          <w:tcPr/>
          <w:p w:rsidR="00000000" w:rsidDel="00000000" w:rsidP="00000000" w:rsidRDefault="00000000" w:rsidRPr="00000000" w14:paraId="000000FB">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c>
          <w:tcPr/>
          <w:p w:rsidR="00000000" w:rsidDel="00000000" w:rsidP="00000000" w:rsidRDefault="00000000" w:rsidRPr="00000000" w14:paraId="000000FC">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tc>
      </w:tr>
    </w:tbl>
    <w:p w:rsidR="00000000" w:rsidDel="00000000" w:rsidP="00000000" w:rsidRDefault="00000000" w:rsidRPr="00000000" w14:paraId="000000FD">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LİDERLİK, YÖNETİM ve KALİTE</w:t>
      </w:r>
    </w:p>
    <w:p w:rsidR="00000000" w:rsidDel="00000000" w:rsidP="00000000" w:rsidRDefault="00000000" w:rsidRPr="00000000" w14:paraId="000000FF">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A.1. Liderlik  ve Kalite</w:t>
      </w:r>
    </w:p>
    <w:p w:rsidR="00000000" w:rsidDel="00000000" w:rsidP="00000000" w:rsidRDefault="00000000" w:rsidRPr="00000000" w14:paraId="0000010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Başkent Üniversitesi Psikoloji Bölümü, 2008 yılında Başkent Üniversitesi Fen Edebiyat Fakültesi'ne bağlı olarak 4 yıllık Psikoloji Lisans Eğitimi vermek üzere kurulmuştur (Bağlıca Yerleşkesi, Eskişehir Yolu 20. km, Etimesgut, Ankara). Psikoloji Bölümü ayrıca, 2015 yılından itibaren Başkent Üniversitesi Sosyal Bilimler Enstitüsü tarafından açılmış olan yüksek lisans programlarını ve 2021-2022 akademik yılında açılmış olan Sosyal Psikoloji doktora programını yürütmektedir. Başkent Üniversitesi Psikoloji Bölümü kadrosu; 2 profesör, 3 doçent, 3 doktor öğretim üyesi, 2 doktoralı öğretim görevlisi, 2 öğretim görevlisi ve 4 araştırma görevlisinden oluşmaktadır. Başkent Üniversitesi Psikoloji Bölümünün bölüm başkanı Doç. Dr. Zuhal Yeniçeri Kökdemir’dir, bölüm başkan yardımcısı ise Doç. Dr. Burcu Tekeş Tolungüç ve Dr. Öğr. Üyesi Burçin Akın Sarı’dır (Ek A.1.1).</w:t>
      </w:r>
    </w:p>
    <w:p w:rsidR="00000000" w:rsidDel="00000000" w:rsidP="00000000" w:rsidRDefault="00000000" w:rsidRPr="00000000" w14:paraId="00000101">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 yönetim ve idari süreçlerinde, Stratejik Yönetim Modelini esas alarak eğitim-öğretim, araştırma-geliştirme ve toplumsal katkı yaratılmasına yönelik tüm faaliyetlerin planlanması, uygulanması ve kontrol edilmesi ve gerekli önlemlerin alınması sağlanmaktadır. Bölüm Stratejik Yönetim Modeli ile bölüm başkanı ve başkan yardımcıları tarafından yürütülmektedir. Bölüm başkanı ve başkan yardımcıları, </w:t>
      </w:r>
      <w:r w:rsidDel="00000000" w:rsidR="00000000" w:rsidRPr="00000000">
        <w:rPr>
          <w:rFonts w:ascii="Times New Roman" w:cs="Times New Roman" w:eastAsia="Times New Roman" w:hAnsi="Times New Roman"/>
          <w:color w:val="000000"/>
          <w:sz w:val="24"/>
          <w:szCs w:val="24"/>
          <w:rtl w:val="0"/>
        </w:rPr>
        <w:t xml:space="preserve">Stratejik Yönetim Modeli çerçevesinde belirlenen, görevlerini yerine getirmektedir. Stratejik Plan kapsamındaki eylemlerin gerçekleştirme düzeylerinin izlenmesi STRASİS veri tabanı ile yapılmakta ve elde edilen raporlar iyileştirme faaliyetinde kullanılmaktadır. </w:t>
      </w:r>
      <w:r w:rsidDel="00000000" w:rsidR="00000000" w:rsidRPr="00000000">
        <w:rPr>
          <w:rFonts w:ascii="Times New Roman" w:cs="Times New Roman" w:eastAsia="Times New Roman" w:hAnsi="Times New Roman"/>
          <w:color w:val="000000"/>
          <w:sz w:val="24"/>
          <w:szCs w:val="24"/>
          <w:rtl w:val="0"/>
        </w:rPr>
        <w:t xml:space="preserve">Liderlik ve kalite güvencesi kültürü ve yönetim kadrosunun yapıcı liderlik özellikleri ile gelecek senaryoları hazırlanmakta, ihtiyaçlara yönelik analizler yapılmakta, liderlik vizyonu ile de temel değerlerin korunması ve yaygınlaştırılması sağlanmakta, bilgi yönetim sistemi güncel tutulmakta ve motivasyon sağlayıcı faaliyetlerle kalite güvence sistemi anlayışının uygulanmasında önemli rol oynamaktadır. (Ek A.1.2, </w:t>
      </w:r>
      <w:r w:rsidDel="00000000" w:rsidR="00000000" w:rsidRPr="00000000">
        <w:rPr>
          <w:rFonts w:ascii="Times New Roman" w:cs="Times New Roman" w:eastAsia="Times New Roman" w:hAnsi="Times New Roman"/>
          <w:color w:val="000000"/>
          <w:sz w:val="24"/>
          <w:szCs w:val="24"/>
          <w:rtl w:val="0"/>
        </w:rPr>
        <w:t xml:space="preserve">Ek A.1.3, Ek A.1.4)</w:t>
      </w:r>
    </w:p>
    <w:p w:rsidR="00000000" w:rsidDel="00000000" w:rsidP="00000000" w:rsidRDefault="00000000" w:rsidRPr="00000000" w14:paraId="00000102">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Psikoloji bölümü sürekli iyileştirme faaliyetleri kapsamında yıllık öz değerlendirme ve performans raporlarını hazırlamaktadır ve bu raporları her yıl üst yönetimle paylaşmaktadır. Bölüm </w:t>
      </w:r>
      <w:r w:rsidDel="00000000" w:rsidR="00000000" w:rsidRPr="00000000">
        <w:rPr>
          <w:rFonts w:ascii="Times New Roman" w:cs="Times New Roman" w:eastAsia="Times New Roman" w:hAnsi="Times New Roman"/>
          <w:color w:val="000000"/>
          <w:sz w:val="24"/>
          <w:szCs w:val="24"/>
          <w:rtl w:val="0"/>
        </w:rPr>
        <w:t xml:space="preserve">yöneticilerinin liderlik özelliklerini ve yetkinliklerini geliştirmek ve izlemek için önümüzdeki dönemlerde tüm akademik personelin görüşmeye alındığı toplu geribildirim toplantıları düzenlenmesi planlanmaktadır. Bunun yanında, her akademik yılda bir kez olmak üzere anonim bir geri bildirim toplama süreci yürütülmesi planlanmaktadır. Bu şekilde, kişisel ilişkilerin etkisini kaldırarak liderlik süreçleri ve kalite güvencesi kültürünün içselleştirilmesine yönelik etkili bir değerlendirme yapılması ve takibinin sağlanması amaçlanmaktadır. </w:t>
      </w:r>
      <w:r w:rsidDel="00000000" w:rsidR="00000000" w:rsidRPr="00000000">
        <w:rPr>
          <w:rtl w:val="0"/>
        </w:rPr>
      </w:r>
    </w:p>
    <w:p w:rsidR="00000000" w:rsidDel="00000000" w:rsidP="00000000" w:rsidRDefault="00000000" w:rsidRPr="00000000" w14:paraId="00000103">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Bölümde yürütülen akademik faaliyetlerin değerlendirilmesine yönelik farklı değerlendirme ölçekleri kullanılarak süreçler daha etkin izlenerek iyileştirme çalışmaları yapılmaktadır. Her akademik yıl başında stratejik plan ve amaçlar doğrultusunda hedefler belirlenmektedir. Yıl sonunda hedeflere ulaşılma durumuna göre yeni hedefler belirlenmektedir. </w:t>
      </w:r>
      <w:r w:rsidDel="00000000" w:rsidR="00000000" w:rsidRPr="00000000">
        <w:rPr>
          <w:rFonts w:ascii="Times New Roman" w:cs="Times New Roman" w:eastAsia="Times New Roman" w:hAnsi="Times New Roman"/>
          <w:color w:val="000000"/>
          <w:sz w:val="24"/>
          <w:szCs w:val="24"/>
          <w:rtl w:val="0"/>
        </w:rPr>
        <w:t xml:space="preserve">(Ek A.1.5).</w:t>
      </w:r>
      <w:r w:rsidDel="00000000" w:rsidR="00000000" w:rsidRPr="00000000">
        <w:rPr>
          <w:rFonts w:ascii="Times New Roman" w:cs="Times New Roman" w:eastAsia="Times New Roman" w:hAnsi="Times New Roman"/>
          <w:color w:val="000000"/>
          <w:sz w:val="24"/>
          <w:szCs w:val="24"/>
          <w:rtl w:val="0"/>
        </w:rPr>
        <w:t xml:space="preserve"> Bölüm öğretim elemanlarından yıl içerisinde yaptıkları faaliyetlere yönelik olarak rapor istenmektedir. Bu raporlarda öğretim elemanlarının akademik faaliyetleri (yayınlar, bildiriler vb.), topluma katkı sağlamaya yönelik faaliyetleri ve verdikleri dersleri gibi bilgiler istenmektedir. Alınan bu raporlar temel alınarak Birim Performans Raporu hazırlanmaktadır.</w:t>
      </w:r>
      <w:r w:rsidDel="00000000" w:rsidR="00000000" w:rsidRPr="00000000">
        <w:rPr>
          <w:rFonts w:ascii="Times New Roman" w:cs="Times New Roman" w:eastAsia="Times New Roman" w:hAnsi="Times New Roman"/>
          <w:color w:val="000000"/>
          <w:sz w:val="24"/>
          <w:szCs w:val="24"/>
          <w:rtl w:val="0"/>
        </w:rPr>
        <w:t xml:space="preserve"> (Ek A.1.3).</w:t>
      </w:r>
      <w:r w:rsidDel="00000000" w:rsidR="00000000" w:rsidRPr="00000000">
        <w:rPr>
          <w:rFonts w:ascii="Times New Roman" w:cs="Times New Roman" w:eastAsia="Times New Roman" w:hAnsi="Times New Roman"/>
          <w:color w:val="000000"/>
          <w:sz w:val="24"/>
          <w:szCs w:val="24"/>
          <w:rtl w:val="0"/>
        </w:rPr>
        <w:t xml:space="preserve"> Bununla birlikte 2023 yılında Akademik Danışma Kurulu ile toplantı gerçekleştirilmiş ve kendilerinin geri bildirimleri alınmıştır (Ek A.1.6). Bu toplantı ile hem alandaki hem de diğer akademik faaliyet gösteren kurum ve kuruluşlardaki paydaşların sürece dair izlenim, deneyim ve değerlendirmeleri alınmıştır. Bu bilgiler kalite sorumluları ve bölüm yönetimi tarafından titizlikle işlenmiştir. </w:t>
      </w:r>
    </w:p>
    <w:p w:rsidR="00000000" w:rsidDel="00000000" w:rsidP="00000000" w:rsidRDefault="00000000" w:rsidRPr="00000000" w14:paraId="00000104">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 kamuoyu bilgilendirme ve bilgi paylaşımını 2023 yılında da çevrimiçi olarak gerçekleştirmiştir. Bu amaçla aşağıda belirtilen sosyal medya hesapları aktif olarak kullanılmıştır. Bunun yanında kurum web sayfası doğru, güncel, ilgili ve kolayca erişilebilir bilgiyi vermektedir ve düzenli olarak güncellenmesi sağlanmaktadır. (Ek A.1.7)</w:t>
      </w:r>
    </w:p>
    <w:p w:rsidR="00000000" w:rsidDel="00000000" w:rsidP="00000000" w:rsidRDefault="00000000" w:rsidRPr="00000000" w14:paraId="00000105">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https://twitter.com/pskbaskent </w:t>
      </w:r>
    </w:p>
    <w:p w:rsidR="00000000" w:rsidDel="00000000" w:rsidP="00000000" w:rsidRDefault="00000000" w:rsidRPr="00000000" w14:paraId="00000106">
      <w:pPr>
        <w:spacing w:after="160" w:before="0" w:line="276" w:lineRule="auto"/>
        <w:jc w:val="both"/>
        <w:rPr>
          <w:rFonts w:ascii="Times New Roman" w:cs="Times New Roman" w:eastAsia="Times New Roman" w:hAnsi="Times New Roman"/>
          <w:color w:val="000000"/>
          <w:sz w:val="24"/>
          <w:szCs w:val="24"/>
        </w:rPr>
      </w:pPr>
      <w:hyperlink r:id="rId8">
        <w:r w:rsidDel="00000000" w:rsidR="00000000" w:rsidRPr="00000000">
          <w:rPr>
            <w:rFonts w:ascii="Times New Roman" w:cs="Times New Roman" w:eastAsia="Times New Roman" w:hAnsi="Times New Roman"/>
            <w:color w:val="0563c1"/>
            <w:sz w:val="24"/>
            <w:szCs w:val="24"/>
            <w:u w:val="single"/>
            <w:rtl w:val="0"/>
          </w:rPr>
          <w:t xml:space="preserve">https://tr-tr.facebook.com/baskentpsikoloji</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7">
      <w:pPr>
        <w:spacing w:after="160" w:before="0" w:line="276" w:lineRule="auto"/>
        <w:jc w:val="both"/>
        <w:rPr>
          <w:rFonts w:ascii="Times New Roman" w:cs="Times New Roman" w:eastAsia="Times New Roman" w:hAnsi="Times New Roman"/>
          <w:color w:val="000000"/>
          <w:sz w:val="24"/>
          <w:szCs w:val="24"/>
        </w:rPr>
      </w:pPr>
      <w:hyperlink r:id="rId9">
        <w:r w:rsidDel="00000000" w:rsidR="00000000" w:rsidRPr="00000000">
          <w:rPr>
            <w:rFonts w:ascii="Times New Roman" w:cs="Times New Roman" w:eastAsia="Times New Roman" w:hAnsi="Times New Roman"/>
            <w:color w:val="0563c1"/>
            <w:sz w:val="24"/>
            <w:szCs w:val="24"/>
            <w:u w:val="single"/>
            <w:rtl w:val="0"/>
          </w:rPr>
          <w:t xml:space="preserve">https://www.youtube.com/user/baskentpsikoloji</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A.2. Misyon Ve Stratejik Amaçlar</w:t>
      </w:r>
    </w:p>
    <w:p w:rsidR="00000000" w:rsidDel="00000000" w:rsidP="00000000" w:rsidRDefault="00000000" w:rsidRPr="00000000" w14:paraId="0000010B">
      <w:pPr>
        <w:spacing w:after="120"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Programın Misyonu ve Vizyonu</w:t>
      </w:r>
    </w:p>
    <w:p w:rsidR="00000000" w:rsidDel="00000000" w:rsidP="00000000" w:rsidRDefault="00000000" w:rsidRPr="00000000" w14:paraId="0000010C">
      <w:pPr>
        <w:shd w:fill="ffffff" w:val="clear"/>
        <w:spacing w:after="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 misyon ve vizyonunun bir </w:t>
      </w:r>
      <w:r w:rsidDel="00000000" w:rsidR="00000000" w:rsidRPr="00000000">
        <w:rPr>
          <w:rFonts w:ascii="Times New Roman" w:cs="Times New Roman" w:eastAsia="Times New Roman" w:hAnsi="Times New Roman"/>
          <w:color w:val="000000"/>
          <w:sz w:val="24"/>
          <w:szCs w:val="24"/>
          <w:rtl w:val="0"/>
        </w:rPr>
        <w:t xml:space="preserve">önceki değerlendirme toplantısında belirlenen çerçevede sürdürülmesi kararlaştırılmıştır. </w:t>
      </w:r>
      <w:r w:rsidDel="00000000" w:rsidR="00000000" w:rsidRPr="00000000">
        <w:rPr>
          <w:rtl w:val="0"/>
        </w:rPr>
      </w:r>
    </w:p>
    <w:p w:rsidR="00000000" w:rsidDel="00000000" w:rsidP="00000000" w:rsidRDefault="00000000" w:rsidRPr="00000000" w14:paraId="0000010D">
      <w:pPr>
        <w:shd w:fill="ffffff" w:val="clear"/>
        <w:spacing w:after="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E">
      <w:pPr>
        <w:shd w:fill="ffffff" w:val="clear"/>
        <w:spacing w:after="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Dünyada sağlık, ekonomi, endüstri, teknoloji, politika, trafik, çevre ve daha pek çok alandaki sorunlarda "insan" konusunun önemi fark edildikçe, “insan davranışları bilimi” olan psikolojinin bulgularına yönelik talep de artmaktadır. Yirmi birinci yüzyılda, bu talebin daha da hızlı bir şekilde artması beklenmektedir. Başkent Üniversitesi Psikoloji Bölümü'nün vizyonu, bu talebi karşılamaya katkıda bulunmak amacıyla lisans, yüksek lisans ve doktora programları uluslararası düzeyde akredite edilmiş, “örnek” bir psikoloji bölümü olmak ve mezun ettiği öğrencileri ve öğretim üyeleriyle, ülkemizde insan faktörüne bağlı sorunların çözümlerinde rol almaktır.</w:t>
      </w:r>
    </w:p>
    <w:p w:rsidR="00000000" w:rsidDel="00000000" w:rsidP="00000000" w:rsidRDefault="00000000" w:rsidRPr="00000000" w14:paraId="0000010F">
      <w:pPr>
        <w:shd w:fill="ffffff" w:val="clear"/>
        <w:spacing w:after="12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vizyon doğrultusunda da Başkent Üniversitesi Psikoloji Bölümü’nün misyonu, temel psikoloji bilgi ve becerilerine sahip psikologların yetişmesi için gereken akademik, bilimsel ve sosyal ortamı yaratmaktır. Bu misyona uygun olarak, Başkent Üniversitesi Psikoloji Bölümü aynı zamanda, mezunlarına ve öğretim elemanlarına da standartlarını sürekli yükselttikleri mesleki uygulamalarını, akademik çalışmalarını ve bilimsel araştırmalarını sürdürebilmeleri için gerekli ortamı yaratmayı hedeflemektedir. Başkent Üniversitesi Psikoloji Bölümü, mezunlarının bu alandaki “en iyiler” arasında olmalarına katkıda bulunmak için eğitim süresince öğrencilerine aşağıdaki bilgi, beceri ve tutumları kazandırmayı hedeflemektedir:</w:t>
      </w:r>
    </w:p>
    <w:p w:rsidR="00000000" w:rsidDel="00000000" w:rsidP="00000000" w:rsidRDefault="00000000" w:rsidRPr="00000000" w14:paraId="00000110">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Psikoloji biliminin genel yapısına ait bilgilere ve net bir yaklaşıma sahip olma,</w:t>
      </w:r>
    </w:p>
    <w:p w:rsidR="00000000" w:rsidDel="00000000" w:rsidP="00000000" w:rsidRDefault="00000000" w:rsidRPr="00000000" w14:paraId="00000111">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Psikolojiyle ilişkili diğer alanlarda da gerekli bilgi ve beceriye sahip olma,</w:t>
      </w:r>
    </w:p>
    <w:p w:rsidR="00000000" w:rsidDel="00000000" w:rsidP="00000000" w:rsidRDefault="00000000" w:rsidRPr="00000000" w14:paraId="00000112">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Kütüphaneyi ve diğer bilgi kaynaklarını etkili biçimde kullanabilme bilgi ve becerisine sahip olma,</w:t>
      </w:r>
    </w:p>
    <w:p w:rsidR="00000000" w:rsidDel="00000000" w:rsidP="00000000" w:rsidRDefault="00000000" w:rsidRPr="00000000" w14:paraId="00000113">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Araştırma araçlarını kullanabilme bilgi ve becerisine sahip olma (test, ölçek, envanter vb.),</w:t>
      </w:r>
    </w:p>
    <w:p w:rsidR="00000000" w:rsidDel="00000000" w:rsidP="00000000" w:rsidRDefault="00000000" w:rsidRPr="00000000" w14:paraId="00000114">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Araştırma tasarlayabilme, yürütebilme, araştırma bulgularını anlayabilme ve yorumlayabilme,</w:t>
      </w:r>
    </w:p>
    <w:p w:rsidR="00000000" w:rsidDel="00000000" w:rsidP="00000000" w:rsidRDefault="00000000" w:rsidRPr="00000000" w14:paraId="00000115">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Niteliksel, niceliksel ve deneysel yöntemler konusunda bilgi ve beceri sahibi olma,</w:t>
      </w:r>
    </w:p>
    <w:p w:rsidR="00000000" w:rsidDel="00000000" w:rsidP="00000000" w:rsidRDefault="00000000" w:rsidRPr="00000000" w14:paraId="00000116">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Kabul edilmiş uluslararası yazım kurallarına uygun rapor yazabilme,</w:t>
      </w:r>
    </w:p>
    <w:p w:rsidR="00000000" w:rsidDel="00000000" w:rsidP="00000000" w:rsidRDefault="00000000" w:rsidRPr="00000000" w14:paraId="00000117">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İleri düzeyde istatistik bilgisine ve istatistiğe karşı olumlu tutuma sahip olma ve gerekli paket programları kullanabilme,</w:t>
      </w:r>
    </w:p>
    <w:p w:rsidR="00000000" w:rsidDel="00000000" w:rsidP="00000000" w:rsidRDefault="00000000" w:rsidRPr="00000000" w14:paraId="00000118">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Alana özgü bilgiyi, daha önce karşılaşılmamış sosyal ortam, problem ya da durumlara aktarabilme,</w:t>
      </w:r>
    </w:p>
    <w:p w:rsidR="00000000" w:rsidDel="00000000" w:rsidP="00000000" w:rsidRDefault="00000000" w:rsidRPr="00000000" w14:paraId="00000119">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Psikolojik ve sosyal olgulara eleştirel bir bakış açısıyla yaklaşabilme,</w:t>
      </w:r>
    </w:p>
    <w:p w:rsidR="00000000" w:rsidDel="00000000" w:rsidP="00000000" w:rsidRDefault="00000000" w:rsidRPr="00000000" w14:paraId="0000011A">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Düşüncelerini yazılı ve sözel olarak etkili biçimde aktarabilme,</w:t>
      </w:r>
    </w:p>
    <w:p w:rsidR="00000000" w:rsidDel="00000000" w:rsidP="00000000" w:rsidRDefault="00000000" w:rsidRPr="00000000" w14:paraId="0000011B">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Bilimsel ve mesleki bilgilerini kullanarak topluma müdahale edebilme,</w:t>
      </w:r>
    </w:p>
    <w:p w:rsidR="00000000" w:rsidDel="00000000" w:rsidP="00000000" w:rsidRDefault="00000000" w:rsidRPr="00000000" w14:paraId="0000011C">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Eleştirel ve yaratıcı düşünme becerisine sahip olma,</w:t>
      </w:r>
    </w:p>
    <w:p w:rsidR="00000000" w:rsidDel="00000000" w:rsidP="00000000" w:rsidRDefault="00000000" w:rsidRPr="00000000" w14:paraId="0000011D">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Türkçe’yi iyi ve doğru kullanma becerisine sahip olma,</w:t>
      </w:r>
    </w:p>
    <w:p w:rsidR="00000000" w:rsidDel="00000000" w:rsidP="00000000" w:rsidRDefault="00000000" w:rsidRPr="00000000" w14:paraId="0000011E">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Yüksek bireysel farkındalığa ve benlik düzenlemesine sahip olma,</w:t>
      </w:r>
    </w:p>
    <w:p w:rsidR="00000000" w:rsidDel="00000000" w:rsidP="00000000" w:rsidRDefault="00000000" w:rsidRPr="00000000" w14:paraId="0000011F">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Meslekle ilişkili etik konulara duyarlı olma,</w:t>
      </w:r>
    </w:p>
    <w:p w:rsidR="00000000" w:rsidDel="00000000" w:rsidP="00000000" w:rsidRDefault="00000000" w:rsidRPr="00000000" w14:paraId="00000120">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Bilgi, beceri ve kişiliğin sınırlılıklarını ve yapabileceklerini bilme,</w:t>
      </w:r>
    </w:p>
    <w:p w:rsidR="00000000" w:rsidDel="00000000" w:rsidP="00000000" w:rsidRDefault="00000000" w:rsidRPr="00000000" w14:paraId="00000121">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Bölümüne, psikoloji bilimine ve çalıştığı alana bağlılık sahibi olma,</w:t>
      </w:r>
    </w:p>
    <w:p w:rsidR="00000000" w:rsidDel="00000000" w:rsidP="00000000" w:rsidRDefault="00000000" w:rsidRPr="00000000" w14:paraId="00000122">
      <w:pPr>
        <w:spacing w:after="120" w:line="276" w:lineRule="auto"/>
        <w:ind w:left="11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“Sürekli gelişme yönünde değişim” ilkesini, kendisi için tüm hayatı boyunca kullanacağı bir rehber olarak alma.</w:t>
      </w:r>
    </w:p>
    <w:p w:rsidR="00000000" w:rsidDel="00000000" w:rsidP="00000000" w:rsidRDefault="00000000" w:rsidRPr="00000000" w14:paraId="00000123">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Bölümün internet sitesi üzerinden misyon ve vizyon paylaşılmıştır.</w:t>
      </w:r>
      <w:hyperlink r:id="rId10">
        <w:r w:rsidDel="00000000" w:rsidR="00000000" w:rsidRPr="00000000">
          <w:rPr>
            <w:rFonts w:ascii="Times New Roman" w:cs="Times New Roman" w:eastAsia="Times New Roman" w:hAnsi="Times New Roman"/>
            <w:color w:val="000000"/>
            <w:sz w:val="24"/>
            <w:szCs w:val="24"/>
            <w:rtl w:val="0"/>
          </w:rPr>
          <w:t xml:space="preserve"> </w:t>
        </w:r>
      </w:hyperlink>
      <w:hyperlink r:id="rId11">
        <w:r w:rsidDel="00000000" w:rsidR="00000000" w:rsidRPr="00000000">
          <w:rPr>
            <w:rFonts w:ascii="Times New Roman" w:cs="Times New Roman" w:eastAsia="Times New Roman" w:hAnsi="Times New Roman"/>
            <w:color w:val="0563c1"/>
            <w:sz w:val="24"/>
            <w:szCs w:val="24"/>
            <w:u w:val="single"/>
            <w:rtl w:val="0"/>
          </w:rPr>
          <w:t xml:space="preserve">https://www.pskbaskent.net/?page_id=452</w:t>
        </w:r>
      </w:hyperlink>
      <w:r w:rsidDel="00000000" w:rsidR="00000000" w:rsidRPr="00000000">
        <w:rPr>
          <w:rFonts w:ascii="Times New Roman" w:cs="Times New Roman" w:eastAsia="Times New Roman" w:hAnsi="Times New Roman"/>
          <w:color w:val="000000"/>
          <w:sz w:val="24"/>
          <w:szCs w:val="24"/>
          <w:rtl w:val="0"/>
        </w:rPr>
        <w:t xml:space="preserve"> adresinden görülebilir. (Ek A.2.1)</w:t>
      </w:r>
    </w:p>
    <w:p w:rsidR="00000000" w:rsidDel="00000000" w:rsidP="00000000" w:rsidRDefault="00000000" w:rsidRPr="00000000" w14:paraId="00000124">
      <w:pPr>
        <w:spacing w:after="16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Stratejik Amaç ve Hedefler:</w:t>
      </w:r>
    </w:p>
    <w:p w:rsidR="00000000" w:rsidDel="00000000" w:rsidP="00000000" w:rsidRDefault="00000000" w:rsidRPr="00000000" w14:paraId="00000125">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Stratejik Plan kültürü ve geleneği vardır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Mevcut stratejik plan hazırlanırken bir öncekinin ayrıntılı değerlendirilmesi yapılmış ve kullanılmıştır; yıllık gerçekleşme takip edilerek ilgili kurullarda tartışılmakta ve gerekli önlemler alınmaktadır. (Ek A.1.2)</w:t>
      </w:r>
    </w:p>
    <w:p w:rsidR="00000000" w:rsidDel="00000000" w:rsidP="00000000" w:rsidRDefault="00000000" w:rsidRPr="00000000" w14:paraId="00000126">
      <w:pPr>
        <w:spacing w:after="16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7">
      <w:pPr>
        <w:spacing w:after="160"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8">
      <w:pPr>
        <w:spacing w:after="16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Performans Yönetimi:</w:t>
      </w:r>
    </w:p>
    <w:p w:rsidR="00000000" w:rsidDel="00000000" w:rsidP="00000000" w:rsidRDefault="00000000" w:rsidRPr="00000000" w14:paraId="00000129">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 öğretim elemanlarından yıl içerisinde yaptıkları faaliyetlere yönelik olarak rapor istenerek ve bu raporlar temel alınarak Birim Performans Raporu hazırlanmaktadır. Güncel birim performans raporu Ek A.1.3’de görülebilir. </w:t>
      </w:r>
    </w:p>
    <w:p w:rsidR="00000000" w:rsidDel="00000000" w:rsidP="00000000" w:rsidRDefault="00000000" w:rsidRPr="00000000" w14:paraId="0000012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B">
      <w:pPr>
        <w:spacing w:after="0"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A.3. Paydaş Katılımı</w:t>
      </w:r>
    </w:p>
    <w:p w:rsidR="00000000" w:rsidDel="00000000" w:rsidP="00000000" w:rsidRDefault="00000000" w:rsidRPr="00000000" w14:paraId="0000012C">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spacing w:after="160" w:before="0"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Bölümde yürütülen tüm süreçlerde iç ve dış paydaşların görüş ve değerlendirmeleri farklı yöntem ve araçlar kullanılarak alınmakta ve iyileştirme faaliyetlerinde kullanılmaktadır. Dönem sonunda her derse ait ders ve öğretim elemanı değerlendirme anketleri çevrimiçi yapılarak elde edilen sonuçlar bölüm başkanı ve dersin sorumlusu tarafından incelenerek gerekli görülen iyileştirmeler yapılmaktadır (EK.A.3.1.)</w:t>
      </w:r>
    </w:p>
    <w:p w:rsidR="00000000" w:rsidDel="00000000" w:rsidP="00000000" w:rsidRDefault="00000000" w:rsidRPr="00000000" w14:paraId="0000012E">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Bununla birlikte 2023 yılında Akademik Danışma Kurulu ile toplantılar gerçekleştirilmiş ve farklı kurumlarda görev almakta olan dış paydaşlar ve bir mezun öğrenciden oluşan bu kuruldan Psikoloji bölümüne dair izlenimleri ve önerileri alınmıştır. Bu toplantı ile hem alandaki hem de diğer akademik faaliyet gösteren kurum ve kuruluşlardaki paydaşlarımızın hem bölümümüze hem de hibrid eğitim süreçlerine dair izlenim, deneyim ve değerlendirmeleri alınmıştır. Bu bilgiler kalite sorumluları ve bölüm yönetimi tarafından titizlikle işlenmiştir. Bu kapsamda, ders sorumluluları ortaya çıkan sonuçlar kapsamında ders içi değerlendirmelerini ve gözlemlerini yürütmüşlerdir (Ek A.1.6 ).</w:t>
      </w:r>
    </w:p>
    <w:p w:rsidR="00000000" w:rsidDel="00000000" w:rsidP="00000000" w:rsidRDefault="00000000" w:rsidRPr="00000000" w14:paraId="0000012F">
      <w:pPr>
        <w:spacing w:after="16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Öğrenci Geri Bildirimleri:</w:t>
      </w:r>
    </w:p>
    <w:p w:rsidR="00000000" w:rsidDel="00000000" w:rsidP="00000000" w:rsidRDefault="00000000" w:rsidRPr="00000000" w14:paraId="00000130">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Bölümde açılan tüm derslere ait ders ve ders sorumlusu değerlendirme anketleri akademik dönem sonlarında öğrenciler tarafından çevrimiçi yapılmaktadır. Elde edilen sonuçlar bölüm başkanı ve dersin sorumlusu tarafından incelenerek gerekli görülen iyileştirmeler yapılmaktadır. Akademik birimler ortak kullanılan ders ve ders sorumlusu değerlendirme anketinin yanı sıra eğitim-öğretim süreçlerinde kendi geliştirdikleri form ve anketleri öğrenci geri bildirimlerini iyileştirme süreçlerine katkı sağlaması amacıyla kullanılmaktadır. Ancak bu yıl bölümde yaşanan çok çeşitli değişiklik ve kayıplar bu süreci sekteye uğratmıştır. Ancak bir sonraki dönemden itibaren tüm ders çıktılarının değerlendirilebilmesi ve öğrenci ihtiyaçlarının ve geribildirimlerinin toplanabilmesi için bölüme özgü değerlendirme sisteminin oluşturulması ve uygulanması planlanmaktadır. </w:t>
        <w:br w:type="textWrapping"/>
        <w:t xml:space="preserve">2022 yılında dönem sonu ders değerlendirmesi olarak öğretim elemanları ders bazında değerlendirmeler alarak kendi içlerinde düzenlenebilecek revizyonlara dair geribildirim edinmişlerdir (Ek A.3.1). </w:t>
      </w:r>
      <w:r w:rsidDel="00000000" w:rsidR="00000000" w:rsidRPr="00000000">
        <w:rPr>
          <w:rtl w:val="0"/>
        </w:rPr>
      </w:r>
    </w:p>
    <w:p w:rsidR="00000000" w:rsidDel="00000000" w:rsidP="00000000" w:rsidRDefault="00000000" w:rsidRPr="00000000" w14:paraId="00000131">
      <w:pPr>
        <w:spacing w:after="160" w:before="0" w:line="276"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132">
      <w:pPr>
        <w:spacing w:after="160"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Mezun İlişkileri Yönetimi:</w:t>
      </w:r>
    </w:p>
    <w:p w:rsidR="00000000" w:rsidDel="00000000" w:rsidP="00000000" w:rsidRDefault="00000000" w:rsidRPr="00000000" w14:paraId="00000133">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Mezunlarla sosyal medya hesapları üzerinden oluşturulan ağlarla iletişim sürdürülmektedir. Ayrıca bölümün internet sayfasında mezun öğrencilerle iletişimi sürdürmek üzere, mezun öğrencilerin dolduracağı mezun iletişim formu (http://psk.baskent.edu.tr/mezun.html) yer almaktadır. Öğrencilere sosyal medya hesapları üzerinden bu formu doldurmaları da hatırlatılmaktadır. Formdan elde edilen veriler bir dosya üzerinde güncellenmektedir. Ayrıca Başkent Üniversitesi Mezunlar Derneği mezun veritabanı üzerinden Mezun Bilgi Güncelleme Formu ile bilgi alınmaktadır (</w:t>
      </w:r>
      <w:hyperlink r:id="rId12">
        <w:r w:rsidDel="00000000" w:rsidR="00000000" w:rsidRPr="00000000">
          <w:rPr>
            <w:rFonts w:ascii="Times New Roman" w:cs="Times New Roman" w:eastAsia="Times New Roman" w:hAnsi="Times New Roman"/>
            <w:color w:val="0563c1"/>
            <w:sz w:val="24"/>
            <w:szCs w:val="24"/>
            <w:u w:val="single"/>
            <w:rtl w:val="0"/>
          </w:rPr>
          <w:t xml:space="preserve">http://angora.baskent.edu.tr/mezun/</w:t>
        </w:r>
      </w:hyperlink>
      <w:r w:rsidDel="00000000" w:rsidR="00000000" w:rsidRPr="00000000">
        <w:rPr>
          <w:rFonts w:ascii="Times New Roman" w:cs="Times New Roman" w:eastAsia="Times New Roman" w:hAnsi="Times New Roman"/>
          <w:color w:val="000000"/>
          <w:sz w:val="24"/>
          <w:szCs w:val="24"/>
          <w:rtl w:val="0"/>
        </w:rPr>
        <w:t xml:space="preserve">). (EK A.3.2).</w:t>
      </w:r>
    </w:p>
    <w:p w:rsidR="00000000" w:rsidDel="00000000" w:rsidP="00000000" w:rsidRDefault="00000000" w:rsidRPr="00000000" w14:paraId="00000134">
      <w:pPr>
        <w:spacing w:after="160" w:before="0" w:line="276" w:lineRule="auto"/>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000000"/>
          <w:sz w:val="24"/>
          <w:szCs w:val="24"/>
          <w:rtl w:val="0"/>
        </w:rPr>
        <w:t xml:space="preserve">Bunların yanında, tanıtım faaliyetleri kapsamında çeşitli kıymetli alanlarda çalışan ve önemli kurumlarda lisansüstü eğitimlerine devam eden öğrencilerimiz ile iletişime geçilmiş ve kendilerini tanıtmak suretiyle hazırladıkları başarı videoları yeni adaylarımızla buluşturulmuştur. Hatta. bu öğrencilerimizden uygun zaman dilimini regüle edebilen ve bu konuda gönüllülük gösteren bir kısmı tanıtım faaliyetlerinde ziyaretler de gerçekleştirmişlerdir. (EK.A.3.3).</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A.4. Uluslararasılaşma</w:t>
      </w:r>
    </w:p>
    <w:p w:rsidR="00000000" w:rsidDel="00000000" w:rsidP="00000000" w:rsidRDefault="00000000" w:rsidRPr="00000000" w14:paraId="00000137">
      <w:pPr>
        <w:spacing w:after="16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Başkent Üniversitesi Psikoloji Bölümü, ERASMUS+ Öğrenci Değişim Programı'nın bir üyesidir ve Avrupa'daki çeşitli üniversitelerin psikoloji bölümlerine öğrenci gönderip, yine bu bölümlerden öğrenci kabul etmektedir. Bölümümüzün, on farklı üniversitenin psikoloji bölümleri ile anlaşması olup, bu sayıyı artırmaya ve çeşitliliği çoğaltmaya yönelik çalışmalar sürmektedir. 2022-2023 eğitim yılı Bahar döneminde Erasmus programı ile 1 öğrenci Kazimierz Wielki Üniversitesi'nde, 1 öğrenci ise Twente Üniversitesi’nde lisans eğitimlerini devam ettirmişlerdir. Erasmus programı ile eğitim alan öğrencilerin listesi EK A.4.1.’de görülebilir. Buna ek olarak her yıl düzenlenen Erasmus bilgilendirme toplantıları düzenlenmektedir (EK. A.4.5.)</w:t>
      </w:r>
    </w:p>
    <w:p w:rsidR="00000000" w:rsidDel="00000000" w:rsidP="00000000" w:rsidRDefault="00000000" w:rsidRPr="00000000" w14:paraId="00000138">
      <w:pPr>
        <w:spacing w:after="24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Bununla birlikte, 2020 yılı içerisinde kabul almış olan Avrupa Birliği destekli ve 'Training of Refugee Offenders by Virtual Reality' başlıklı proje 2022 yılında da Prof. Dr. Doğan Kökdemir ve Doç. Dr. Zuhal Yeniçeri Kökdemir tarafından yürütülmeye devam etmiştir. (EK A.4.2)</w:t>
      </w:r>
    </w:p>
    <w:p w:rsidR="00000000" w:rsidDel="00000000" w:rsidP="00000000" w:rsidRDefault="00000000" w:rsidRPr="00000000" w14:paraId="00000139">
      <w:pPr>
        <w:spacing w:after="160" w:before="0" w:line="276" w:lineRule="auto"/>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color w:val="000000"/>
          <w:sz w:val="24"/>
          <w:szCs w:val="24"/>
          <w:rtl w:val="0"/>
        </w:rPr>
        <w:t xml:space="preserve">2022 yılında gelecek sene için belirlenen hedeflerden biri Psikoloji bölümünün </w:t>
      </w:r>
      <w:r w:rsidDel="00000000" w:rsidR="00000000" w:rsidRPr="00000000">
        <w:rPr>
          <w:rFonts w:ascii="Times New Roman" w:cs="Times New Roman" w:eastAsia="Times New Roman" w:hAnsi="Times New Roman"/>
          <w:color w:val="000000"/>
          <w:sz w:val="24"/>
          <w:szCs w:val="24"/>
          <w:rtl w:val="0"/>
        </w:rPr>
        <w:t xml:space="preserve">uluslararası görünürlüğünün ve uluslararası düzeyde aktivitesinin artırılmasıdır (Ek A.4.3)</w:t>
      </w:r>
      <w:r w:rsidDel="00000000" w:rsidR="00000000" w:rsidRPr="00000000">
        <w:rPr>
          <w:rFonts w:ascii="Times New Roman" w:cs="Times New Roman" w:eastAsia="Times New Roman" w:hAnsi="Times New Roman"/>
          <w:color w:val="000000"/>
          <w:sz w:val="24"/>
          <w:szCs w:val="24"/>
          <w:rtl w:val="0"/>
        </w:rPr>
        <w:t xml:space="preserve">. Bu amaçla 2023 yılı için belirlenen hedeflerden biri </w:t>
      </w:r>
      <w:r w:rsidDel="00000000" w:rsidR="00000000" w:rsidRPr="00000000">
        <w:rPr>
          <w:rFonts w:ascii="Times New Roman" w:cs="Times New Roman" w:eastAsia="Times New Roman" w:hAnsi="Times New Roman"/>
          <w:color w:val="000000"/>
          <w:sz w:val="24"/>
          <w:szCs w:val="24"/>
          <w:rtl w:val="0"/>
        </w:rPr>
        <w:t xml:space="preserve">2022-2023 yılında uluslararası kurum ya da kuruluşlarla en az bir adet ortak faaliyet düzenlenmesi idi. Bu hedefe 5/5/23 tarihinde gerçekleştirilen uluslararası katılımlı Training of Refugee Offenders by Virtual Reality Offenders by Virtual Reality Lansman Etkinliği ile ulaşılmıştır  </w:t>
      </w:r>
      <w:r w:rsidDel="00000000" w:rsidR="00000000" w:rsidRPr="00000000">
        <w:rPr>
          <w:rFonts w:ascii="Times New Roman" w:cs="Times New Roman" w:eastAsia="Times New Roman" w:hAnsi="Times New Roman"/>
          <w:color w:val="000000"/>
          <w:sz w:val="24"/>
          <w:szCs w:val="24"/>
          <w:rtl w:val="0"/>
        </w:rPr>
        <w:t xml:space="preserve">(EK A.4.4). Tüm bunlara ek olarak u</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luslararasılaşma süreçlerinin yönetiminden sorumlu personelin belirlenmesi ve bölümün </w:t>
      </w:r>
      <w:r w:rsidDel="00000000" w:rsidR="00000000" w:rsidRPr="00000000">
        <w:rPr>
          <w:rFonts w:ascii="Times New Roman" w:cs="Times New Roman" w:eastAsia="Times New Roman" w:hAnsi="Times New Roman"/>
          <w:color w:val="000000"/>
          <w:sz w:val="24"/>
          <w:szCs w:val="24"/>
          <w:rtl w:val="0"/>
        </w:rPr>
        <w:t xml:space="preserve">u</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luslararasılaşma performansını izlemek üzere bir değ</w:t>
      </w:r>
      <w:r w:rsidDel="00000000" w:rsidR="00000000" w:rsidRPr="00000000">
        <w:rPr>
          <w:rFonts w:ascii="Times New Roman" w:cs="Times New Roman" w:eastAsia="Times New Roman" w:hAnsi="Times New Roman"/>
          <w:color w:val="000000"/>
          <w:sz w:val="24"/>
          <w:szCs w:val="24"/>
          <w:rtl w:val="0"/>
        </w:rPr>
        <w:t xml:space="preserve">erler tablosu oluşturulması önümüzdeki dönemler için hedeflenmektedir.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3A">
      <w:p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1"/>
          <w:color w:val="00b0f0"/>
          <w:sz w:val="24"/>
          <w:szCs w:val="24"/>
          <w:rtl w:val="0"/>
        </w:rPr>
        <w:t xml:space="preserve">B. </w:t>
      </w:r>
      <w:r w:rsidDel="00000000" w:rsidR="00000000" w:rsidRPr="00000000">
        <w:rPr>
          <w:rFonts w:ascii="Times New Roman" w:cs="Times New Roman" w:eastAsia="Times New Roman" w:hAnsi="Times New Roman"/>
          <w:b w:val="1"/>
          <w:i w:val="0"/>
          <w:smallCaps w:val="0"/>
          <w:strike w:val="0"/>
          <w:color w:val="00b0f0"/>
          <w:sz w:val="24"/>
          <w:szCs w:val="24"/>
          <w:u w:val="none"/>
          <w:shd w:fill="auto" w:val="clear"/>
          <w:vertAlign w:val="baseline"/>
          <w:rtl w:val="0"/>
        </w:rPr>
        <w:t xml:space="preserve">EĞİTİM ve ÖĞRETİM</w:t>
      </w:r>
    </w:p>
    <w:p w:rsidR="00000000" w:rsidDel="00000000" w:rsidP="00000000" w:rsidRDefault="00000000" w:rsidRPr="00000000" w14:paraId="0000013C">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B.1. Program Tasarımı, Değerlendirmesi ve Güncellenmesi</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 çıktılarının gerçekleştiğinin nasıl izleneceğine dair süreçler hakkında bölümün yapısına özgün bir sistem oluşturulmasına dair çalışmalar yürütülmektedir ancak henüz özel bir sistem ile takip edilmemektedir. </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Programın ders dağılımına ilişkin ilke, kural ve yöntemler tanımlıdır. Öğretim programı (müfredat) yapısı zorunlu-seçmeli ders, alan dışı ders dengesini gözetmekte, kültürel derinlik ve farklı disiplinleri tanıma imkânı vermektedir. Mezun olabilmek için öğrencinin programdaki tüm zorunlu ve seçmeli dersleri başarmış olması, F1, F2 ya da Z notunun olmaması gerekir. Öğrencinin başarması gereken toplam 10 seçmeli dersin en az üç farklı psikoloji alt alanından seçilmesi gerekmektedir. Bunlara ek olarak, öğrenci, Oryantasyon/Üniversite Hayatına Giriş dersini, Bilgisayar Okuryazarlığı dersini ve Güzel Sanatlar Tasarım ve Mimarlık Fakültesi'nden bir seçmeli dersi de başarmış olmalıdır. Bu programda öğrencinin asgari 240 AKTS kredisini sağlaması ve genel not ortalamasının 4,00 üzerinden en az 2,00 olması gerekmektedir. (EK B.1.1)</w:t>
        <w:br w:type="textWrapping"/>
        <w:br w:type="textWrapping"/>
        <w:t xml:space="preserve"> Yeni eğitim öğretim dönemi itibariyle hazırlanan müfredat değişikliğiyle birlikte yeni %30 İngilizce program ve %100 İngilizce programı oluşturulmuştur. Yeni %30 İngilizce lisans müfredatı zorunlu-seçmeli ders, alan dışı ders dengesini gözeten, yine kültürel derinlik ve farklı disiplinleri tanıma imkânı veren bir program tanımlamaktadır. Mezun olabilmek için öğrencinin programdaki tüm zorunlu ve seçmeli dersleri başarı ile tamamlamış olması, F1, F2 ya da Z notunun olmaması gerekir. Öğrencinin başarması gereken toplam 8 seçmeli dersin en az üç farklı psikoloji alt alanından seçilmesi gerekmektedir. Bunlara ek olarak, öğrenci, Oryantasyon/Üniversite Hayatına Giriş dersini, Bilgisayar Okuryazarlığı dersini, Güzel Sanatlar Tasarım ve Mimarlık Fakültesi'nden bir seçmeli dersi ve iki tane de bölüm dışı seçmeli dersi başarmış olmalıdır. Bu programda öğrencinin asgari 246 AKTS kredisini sağlaması ve genel not ortalamasının 4,00 üzerinden en az 2,00 olması gerekmektedir. (EK B.1.2)</w:t>
        <w:br w:type="textWrapping"/>
        <w:br w:type="textWrapping"/>
        <w:t xml:space="preserve">Geçen yıl ilk kez öğrenci alımı yapılmış olan %100 İngilizce lisans müfredatı zorunlu-seçmeli ders, alan dışı ders dengesini gözeten, yine kültürel derinlik sağlayan ve farklı disiplinleri tanıma imkânı veren bir program olmakta birlikte araştırma yürütme açısından da ek destek sağlamayı hedeflemiştir. Mezun olabilmek için öğrencinin programdaki tüm zorunlu ve seçmeli dersleri başarı ile tamamlamış olması, F1, F2 ya da Z notunun olmaması gerekir. Öğrencinin başarması gereken toplam 8 seçmeli dersin en az üç farklı psikoloji alt alanından seçilmesi gerekmektedir. Bunlara ek olarak, öğrenci, Oryantasyon/Üniversite Hayatına Giriş dersini, Bilgisayar Okuryazarlığı dersini, Güzel Sanatlar Tasarım ve Mimarlık Fakültesi'nden bir seçmeli dersi ve iki tane de bölüm dışı seçmeli dersi başarmış olmalıdır. Bu programda öğrencinin asgari 253 AKTS kredisini sağlaması ve genel not ortalamasının 4,00 üzerinden en az 2,00 olması gerekmektedir. (EK B.1.3)</w:t>
      </w:r>
    </w:p>
    <w:p w:rsidR="00000000" w:rsidDel="00000000" w:rsidP="00000000" w:rsidRDefault="00000000" w:rsidRPr="00000000" w14:paraId="0000013F">
      <w:pPr>
        <w:spacing w:after="240"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Ders bilgi paketleri gereklilikleri doğrultusunda eksiksiz doldurulmuş ve web sitesi aracılığıyla kamuoyu ile paylaşılmıştır. Ders bilgi paketlerinin amaca uygunluğu ve işlerliğinin değerlendirilmesi amacıyla tüm akademik personel ile bir Googledrive klasörü vasıtasıyla paylaşılmış ve geri bildirim kabul edildiği belirtilmiştir.</w:t>
        <w:br w:type="textWrapping"/>
      </w:r>
    </w:p>
    <w:p w:rsidR="00000000" w:rsidDel="00000000" w:rsidP="00000000" w:rsidRDefault="00000000" w:rsidRPr="00000000" w14:paraId="00000140">
      <w:pPr>
        <w:spacing w:after="240"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Başkent Üniversitesi Psikoloji Bölümü program çıktıları psikoloji biliminde meydana gelen ilerlemelere göre gözden geçirilmekte ve ihtiyaç halinde gerekli düzenlemeler yapılmaktadır. Öğrencilerin program çıktılarını karşılama düzeyleri fakülte ve bölüm toplantılarında ele alınmakta ve gerekli değişiklikler yapılmaktadır. Örneğin, Psikoloji Biliminin güncel ilerlemeleri dikkate alınarak Başkent Üniversitesi Psikoloji Bölümünün müfredatına modelleme ve yapay zekâ ile ilgili zorunlu dersler eklenmiştir (EK B1.1, B1.2). Derslerin öğrenme kazanımları tanımlanmış ve program çıktıları ile ders kazanımları eşleştirmesi matrisi oluşturulmuştur. Başkent Üniversitesi Psikoloji bölümünün program çıktıları şu şekilde tanımlanmıştır;</w:t>
      </w:r>
    </w:p>
    <w:p w:rsidR="00000000" w:rsidDel="00000000" w:rsidP="00000000" w:rsidRDefault="00000000" w:rsidRPr="00000000" w14:paraId="00000141">
      <w:pPr>
        <w:spacing w:after="0" w:before="28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Psikoloji bilimindeki gelişmelerle ilgili güncel ders materyallerle desteklenmiş kuramsal bilgiye ve uygulama becerisine sahiptir.</w:t>
      </w:r>
    </w:p>
    <w:p w:rsidR="00000000" w:rsidDel="00000000" w:rsidP="00000000" w:rsidRDefault="00000000" w:rsidRPr="00000000" w14:paraId="00000142">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Edindiği bilgiler ve donanımlar doğrultusunda yaratıcı, eleştirel ve dinamik bir şekilde düşünür, soru sorar, yorum yapar.</w:t>
      </w:r>
    </w:p>
    <w:p w:rsidR="00000000" w:rsidDel="00000000" w:rsidP="00000000" w:rsidRDefault="00000000" w:rsidRPr="00000000" w14:paraId="00000143">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Psikolojinin alt alanlarındaki ve farklı bilimsel disiplinlerdeki bilgileri bir arada kullanarak analiz edebilir ve sentezleyebilir.</w:t>
      </w:r>
    </w:p>
    <w:p w:rsidR="00000000" w:rsidDel="00000000" w:rsidP="00000000" w:rsidRDefault="00000000" w:rsidRPr="00000000" w14:paraId="00000144">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Karşılaştığı bireysel/toplumsal problemleri bilimsel bilgiler doğrultusunda tanımlama, analiz etme, değerlendirme, olası farklı çözüm yollarını belirleme ve en uygun çözümleri uygulama becerisine sahiptir.</w:t>
      </w:r>
    </w:p>
    <w:p w:rsidR="00000000" w:rsidDel="00000000" w:rsidP="00000000" w:rsidRDefault="00000000" w:rsidRPr="00000000" w14:paraId="00000145">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Araştırma sorusuna uygun araştırma yöntemini (niceliksel veya niteliksel) ve veri toplama araçlarını (gözlem, görüşme, ölçek vb.) seçer, topladığı veriyi sahip olduğu istatistik bilgisi ile gerekli yazılımları (Jamovi, R, MAXQDA, NVivo vb.) kullanarak analiz eder.</w:t>
      </w:r>
    </w:p>
    <w:p w:rsidR="00000000" w:rsidDel="00000000" w:rsidP="00000000" w:rsidRDefault="00000000" w:rsidRPr="00000000" w14:paraId="00000146">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Araştırmasından elde ettiği bulguları alanyazın bilgileri ışığında yorumlar ve yazım kurallarına uygun şekilde rapor eder (örn. APA, MLA).</w:t>
      </w:r>
    </w:p>
    <w:p w:rsidR="00000000" w:rsidDel="00000000" w:rsidP="00000000" w:rsidRDefault="00000000" w:rsidRPr="00000000" w14:paraId="00000147">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Araştırmasından elde ettiği bulguları ulusal ve uluslararası akademik toplantılarda sunar ve bilimsel dergi, kitap ve benzeri kaynaklarda yayımlar.</w:t>
      </w:r>
    </w:p>
    <w:p w:rsidR="00000000" w:rsidDel="00000000" w:rsidP="00000000" w:rsidRDefault="00000000" w:rsidRPr="00000000" w14:paraId="00000148">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Bilimsel bilgileri sunma, paylaşma ve tartışma konusunda uygun yöntemleri etkin biçimde kullanır.</w:t>
      </w:r>
    </w:p>
    <w:p w:rsidR="00000000" w:rsidDel="00000000" w:rsidP="00000000" w:rsidRDefault="00000000" w:rsidRPr="00000000" w14:paraId="00000149">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Psikolojinin uygulamalı alanlarında kullanılan ölçme araçları ve uygulamaları; bunların değerlendirilmesi ve raporlanması hakkında bilgi sahibidir.</w:t>
      </w:r>
    </w:p>
    <w:p w:rsidR="00000000" w:rsidDel="00000000" w:rsidP="00000000" w:rsidRDefault="00000000" w:rsidRPr="00000000" w14:paraId="0000014A">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Kütüphaneyi, bilimsel veri tabanlarını, interneti ve diğer bilgi kaynaklarını işlevsel biçimde kullanır.</w:t>
      </w:r>
    </w:p>
    <w:p w:rsidR="00000000" w:rsidDel="00000000" w:rsidP="00000000" w:rsidRDefault="00000000" w:rsidRPr="00000000" w14:paraId="0000014B">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Türkçe ve İngilizce konusunda eğitiminin gerektirdiği yeterliliklere sahiptir.</w:t>
      </w:r>
    </w:p>
    <w:p w:rsidR="00000000" w:rsidDel="00000000" w:rsidP="00000000" w:rsidRDefault="00000000" w:rsidRPr="00000000" w14:paraId="0000014C">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Edindiği bilgileri, mesleki etik ilkelere bağlı kalarak kullanır.</w:t>
      </w:r>
    </w:p>
    <w:p w:rsidR="00000000" w:rsidDel="00000000" w:rsidP="00000000" w:rsidRDefault="00000000" w:rsidRPr="00000000" w14:paraId="0000014D">
      <w:pPr>
        <w:spacing w:after="0" w:before="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Bireysel farklılıkların ve canlı çeşitliliğinin yaşam için önemini bilir.</w:t>
      </w:r>
    </w:p>
    <w:p w:rsidR="00000000" w:rsidDel="00000000" w:rsidP="00000000" w:rsidRDefault="00000000" w:rsidRPr="00000000" w14:paraId="0000014E">
      <w:pPr>
        <w:spacing w:after="0" w:before="0" w:line="276"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4F">
      <w:pPr>
        <w:spacing w:after="120" w:before="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 çıktıların</w:t>
      </w:r>
      <w:r w:rsidDel="00000000" w:rsidR="00000000" w:rsidRPr="00000000">
        <w:rPr>
          <w:rFonts w:ascii="Times New Roman" w:cs="Times New Roman" w:eastAsia="Times New Roman" w:hAnsi="Times New Roman"/>
          <w:color w:val="000000"/>
          <w:sz w:val="24"/>
          <w:szCs w:val="24"/>
          <w:rtl w:val="0"/>
        </w:rPr>
        <w:t xml:space="preserve">ın ölçülmesi için dönemsel olarak çeşitli uygulamalar yapılmaktadır. Her dönem içinde dersin öğretim elemanı tarafından, öğrencilere o dönem boyunca aldıkları dersler ve öğretim elemanlarıyla ilgili görüşlerini aktarabilecekleri bir değerlendirme formu uygulanabilmektedir. (EK.A. 3.1) Bu değerlendirme formları dersin sorumlu öğretim elemanı ve bölüm başkanı tarafından değerlendirilmekte ve gerekli durumlarda ders içeriklerinde revizyonlar yapılmaktadır.</w:t>
      </w:r>
    </w:p>
    <w:p w:rsidR="00000000" w:rsidDel="00000000" w:rsidP="00000000" w:rsidRDefault="00000000" w:rsidRPr="00000000" w14:paraId="00000150">
      <w:pPr>
        <w:spacing w:after="240"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Ders öğrenme kazanımlarının gerçekleşme sürecinin takibi için özel bir sistem geliştirilememiştir. Alana özgü olmayan kazanımların irdelenebilmesi açısından da özel hazırlanmış bir süreç takibi bulunmamaktadır. </w:t>
      </w:r>
      <w:r w:rsidDel="00000000" w:rsidR="00000000" w:rsidRPr="00000000">
        <w:rPr>
          <w:rFonts w:ascii="Times New Roman" w:cs="Times New Roman" w:eastAsia="Times New Roman" w:hAnsi="Times New Roman"/>
          <w:color w:val="000000"/>
          <w:sz w:val="24"/>
          <w:szCs w:val="24"/>
          <w:rtl w:val="0"/>
        </w:rPr>
        <w:t xml:space="preserve">Başkent Üniversitesi Psikoloji Bölümünün program çıktılarının belirlenmesinde Psikoloji biliminin ulusal ve uluslararası alandaki gereklilik ve ihtiyaçları göz önünde bulundurulmuştur. Bu çerçevede, Başkent Üniversitesi Psikoloji Bölümü mezunu bir psikoloğun mesleki bilgi ve becerisinin kurumsal olarak geliştirilmiş olması ve bu bilgi ve becerisini uygulamaya dönüştürme aşamasında ihtiyaç duyabileceği sosyal ve kişisel becerileri edinmesi hedeflenmiştir. Bu temel amaçların karşılanacağı şekilde müfredat belirlenmekte ve destekleyici ek faaliyetler (topluluk faaliyetleri veya bölümün düzenlediği bilimsel etkinlikler) uygulanmaktadır. </w:t>
      </w:r>
    </w:p>
    <w:p w:rsidR="00000000" w:rsidDel="00000000" w:rsidP="00000000" w:rsidRDefault="00000000" w:rsidRPr="00000000" w14:paraId="00000151">
      <w:pPr>
        <w:spacing w:after="240"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Psikoloji bölümünde takip edilmekte olan eski müfredat %30 İngilizce programı, yeni müfredat %30 İngilizce programı ve %100 İngilizce programına ait tüm dersler ve bu derslerin AKTS bilgileri web sayfası üzerinden paylaşılmaktadır (EK B1.1,B1.2, B1.3) Öğrenci iş yükü takibine dair bilgiler Bilgi paketinde yer almaktadır. Psikoloji bölümünde zorunlu staj uygulaması bulunmamakla birlikte lisans öğrencilerinin staj yapmaları teşvik edilmektedir. Öğrenci stajını tamamladıktan sonra stajı değerlendirilmektedir.</w:t>
        <w:br w:type="textWrapping"/>
        <w:br w:type="textWrapping"/>
        <w:t xml:space="preserve">Program tasarım ve güncelleme çalışmalarında TPD Akreditasyon Birimi tarafından oluşturulan Akreditasyon Bilgi Dosyası temel alınmaktadır. Programımız en son 22 Şubat 2022 tarihinde denetlenerek 5 yıl süreyle, 22 Şubat 2027 tarihine kadar onaylanmıştır. </w:t>
      </w:r>
    </w:p>
    <w:p w:rsidR="00000000" w:rsidDel="00000000" w:rsidP="00000000" w:rsidRDefault="00000000" w:rsidRPr="00000000" w14:paraId="00000152">
      <w:pPr>
        <w:spacing w:after="120" w:before="24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(Kanıt:</w:t>
      </w:r>
      <w:hyperlink r:id="rId13">
        <w:r w:rsidDel="00000000" w:rsidR="00000000" w:rsidRPr="00000000">
          <w:rPr>
            <w:rFonts w:ascii="Times New Roman" w:cs="Times New Roman" w:eastAsia="Times New Roman" w:hAnsi="Times New Roman"/>
            <w:color w:val="000000"/>
            <w:sz w:val="24"/>
            <w:szCs w:val="24"/>
            <w:rtl w:val="0"/>
          </w:rPr>
          <w:t xml:space="preserve"> https://akreditasyon.psikolog.org.tr/tr/</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53">
      <w:pPr>
        <w:spacing w:after="240"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Kurum, eğitim ve öğretim süreçlerini bütüncül olarak yönetmek üzere; organizasyonel yapılanma, bilgi yönetim sistemi ve uzman insan kaynağına sahiptir (EK A 1.1). Eğitim ve öğretim süreçleri üst yönetimin koordinasyonunda yürütülmekte olup; bu süreçlere ilişkin görev ve sorumluluklar tanımlanmıştır. 2022 yılı ikinci yarısında Fakülte tarafından oluşturulan çeşitli çalışma kurulları ile de lisans eğitimini geliştirmek için çaba harcanmıştır (EK B1.4, B1.5).</w:t>
      </w:r>
    </w:p>
    <w:p w:rsidR="00000000" w:rsidDel="00000000" w:rsidP="00000000" w:rsidRDefault="00000000" w:rsidRPr="00000000" w14:paraId="00000154">
      <w:pPr>
        <w:spacing w:after="240" w:before="240" w:lineRule="auto"/>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000000"/>
          <w:sz w:val="24"/>
          <w:szCs w:val="24"/>
          <w:rtl w:val="0"/>
        </w:rPr>
        <w:t xml:space="preserve"> Lisans eğitimine devam eden öğrencilerin eğitim süreçlerinde araştırma becerilerinin geliştirilmesi ve bunun zorunluluk olmaksızın bölüm kanalıyla motive edilmesi amaçlanmıştır. Bu amaç doğrultusunda lisans öğrencilerinin TUBİTAK projesi hazırlamasının teşvik edilmesi amacıyla daha önce proje kabulü almış öğrenciler hakkında sözel olarak bilgi verilmiştir. Bu öğrencilerden henüz projesi tamamlanan bir grup olmadığı için önceki rapor döneminde planlanan sunumlar henüz gerçekleştirilmemiştir. 2023-2024 eğitim öğretim yılı içerisinde öğrencilerin diğer lisans öğrencilerine araştırmalarını sunmaları ve süreci açıklamaları planlanmaktadır.</w:t>
      </w:r>
      <w:r w:rsidDel="00000000" w:rsidR="00000000" w:rsidRPr="00000000">
        <w:rPr>
          <w:rtl w:val="0"/>
        </w:rPr>
      </w:r>
    </w:p>
    <w:p w:rsidR="00000000" w:rsidDel="00000000" w:rsidP="00000000" w:rsidRDefault="00000000" w:rsidRPr="00000000" w14:paraId="00000155">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B.2. Programların Yürütülmesi (Öğrenci Merkezli Öğrenme, Öğretme Ve Değerlendirme)</w:t>
      </w:r>
    </w:p>
    <w:p w:rsidR="00000000" w:rsidDel="00000000" w:rsidP="00000000" w:rsidRDefault="00000000" w:rsidRPr="00000000" w14:paraId="00000157">
      <w:pPr>
        <w:spacing w:after="0" w:before="0" w:line="259"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Ders işlenme yönteminde içeriğe bağlı farklılıklar bulunmaktadır. 2022 yılında bölümde derslerde öğrencilerin araştırma sürecini deneyimlemelerini hedefleyen projeler uygulanmıştır. Örnek ders izlencesi ve örnek ödev projesi ekte görülebilir (EK B2.1, </w:t>
      </w:r>
      <w:r w:rsidDel="00000000" w:rsidR="00000000" w:rsidRPr="00000000">
        <w:rPr>
          <w:rFonts w:ascii="Times New Roman" w:cs="Times New Roman" w:eastAsia="Times New Roman" w:hAnsi="Times New Roman"/>
          <w:color w:val="000000"/>
          <w:sz w:val="24"/>
          <w:szCs w:val="24"/>
          <w:rtl w:val="0"/>
        </w:rPr>
        <w:t xml:space="preserve">B2.1.1)</w:t>
      </w:r>
      <w:r w:rsidDel="00000000" w:rsidR="00000000" w:rsidRPr="00000000">
        <w:rPr>
          <w:rFonts w:ascii="Times New Roman" w:cs="Times New Roman" w:eastAsia="Times New Roman" w:hAnsi="Times New Roman"/>
          <w:color w:val="000000"/>
          <w:sz w:val="24"/>
          <w:szCs w:val="24"/>
          <w:rtl w:val="0"/>
        </w:rPr>
        <w:t xml:space="preserve">. Öğrencilerin aktif katılımının desteklendiği etkileşimli dersler de devam etmektedir (EK B.2.2; https://drive.google.com/file/d/1zFrH1HQyNKV3jth290RoOt0bb7RqGB3v/view?usp=drivesdk).  Bu derslerde öğrencilerin alana dair bilgi içerikli bir eğitimi sürdürmelerinin yanında düşünüş ve dünyayı algılayış biçimlerinde bir etki yaratmak hedeflenmektedir. Bazı lisans derslerinde sınavlarda da derslerde edinilmiş olan bilginin sentezlenerek ifade edilmesini gerekli kılan vaka temelli ölçüm yöntemleri takip edilmektedir (</w:t>
      </w:r>
      <w:r w:rsidDel="00000000" w:rsidR="00000000" w:rsidRPr="00000000">
        <w:rPr>
          <w:rFonts w:ascii="Times New Roman" w:cs="Times New Roman" w:eastAsia="Times New Roman" w:hAnsi="Times New Roman"/>
          <w:color w:val="000000"/>
          <w:sz w:val="24"/>
          <w:szCs w:val="24"/>
          <w:rtl w:val="0"/>
        </w:rPr>
        <w:t xml:space="preserve">EK B.2.3)</w:t>
      </w:r>
    </w:p>
    <w:p w:rsidR="00000000" w:rsidDel="00000000" w:rsidP="00000000" w:rsidRDefault="00000000" w:rsidRPr="00000000" w14:paraId="00000158">
      <w:pPr>
        <w:spacing w:after="0" w:before="0" w:line="259" w:lineRule="auto"/>
        <w:ind w:left="360" w:firstLine="0"/>
        <w:jc w:val="both"/>
        <w:rPr>
          <w:rFonts w:ascii="Times New Roman" w:cs="Times New Roman" w:eastAsia="Times New Roman" w:hAnsi="Times New Roman"/>
          <w:color w:val="000000"/>
          <w:sz w:val="24"/>
          <w:szCs w:val="24"/>
          <w:shd w:fill="ff9900" w:val="clear"/>
        </w:rPr>
      </w:pPr>
      <w:r w:rsidDel="00000000" w:rsidR="00000000" w:rsidRPr="00000000">
        <w:rPr>
          <w:rtl w:val="0"/>
        </w:rPr>
      </w:r>
    </w:p>
    <w:p w:rsidR="00000000" w:rsidDel="00000000" w:rsidP="00000000" w:rsidRDefault="00000000" w:rsidRPr="00000000" w14:paraId="00000159">
      <w:pPr>
        <w:spacing w:after="0" w:before="0" w:line="259"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Engellilik durumu olan öğrencilere (2023 yılı için sadece </w:t>
      </w:r>
      <w:r w:rsidDel="00000000" w:rsidR="00000000" w:rsidRPr="00000000">
        <w:rPr>
          <w:rFonts w:ascii="Times New Roman" w:cs="Times New Roman" w:eastAsia="Times New Roman" w:hAnsi="Times New Roman"/>
          <w:color w:val="000000"/>
          <w:sz w:val="24"/>
          <w:szCs w:val="24"/>
          <w:rtl w:val="0"/>
        </w:rPr>
        <w:t xml:space="preserve">iki</w:t>
      </w:r>
      <w:r w:rsidDel="00000000" w:rsidR="00000000" w:rsidRPr="00000000">
        <w:rPr>
          <w:rFonts w:ascii="Times New Roman" w:cs="Times New Roman" w:eastAsia="Times New Roman" w:hAnsi="Times New Roman"/>
          <w:color w:val="000000"/>
          <w:sz w:val="24"/>
          <w:szCs w:val="24"/>
          <w:rtl w:val="0"/>
        </w:rPr>
        <w:t xml:space="preserve"> öğrencimiz bu kapsamdad</w:t>
      </w:r>
      <w:r w:rsidDel="00000000" w:rsidR="00000000" w:rsidRPr="00000000">
        <w:rPr>
          <w:rFonts w:ascii="Times New Roman" w:cs="Times New Roman" w:eastAsia="Times New Roman" w:hAnsi="Times New Roman"/>
          <w:color w:val="000000"/>
          <w:sz w:val="24"/>
          <w:szCs w:val="24"/>
          <w:rtl w:val="0"/>
        </w:rPr>
        <w:t xml:space="preserve">ır) yönelik olarak durumlarına özel olarak sınav hazırlanmaktadır. Bu ihtiyaç öğrenci bazında değerlendirilmekte ve büyük punto ile sınav kâğıdı hazırlanması, ayrı bir odada iki gözetmen eşliğinde sesli olarak yazman desteğiyle sınavın yürütülmesi gibi çeşitli düzenlemeler yapılabilmektedir.  Genel anlamda sınav güvenliğinin de sağlanabilmesi için sınav düzeni hazırlanırken her sınıfta uygun sayıda öğrencinin sınava girmesi sağlanmaktadır. Bunun yanında mutlaka her sınıf ortamı için iki adet akademik personel sınav gözetmenliği yapmaktadır. Sınav öncesinde yapılan kimlik kontrolü ve teknolojik alet temizliği de sınav güvenliğini sağlamakta katkı sağlamaktadır.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B.3. Öğrenme  Kaynakları ve Akademik Destek Hizmetleri </w:t>
      </w:r>
    </w:p>
    <w:p w:rsidR="00000000" w:rsidDel="00000000" w:rsidP="00000000" w:rsidRDefault="00000000" w:rsidRPr="00000000" w14:paraId="0000015D">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Bölümün eğitim-öğretim faaliyetlerini sürdürdüğü sınıflar kapsamlı altyapı olanaklarına sahiptir. Bölüm derslerinin işlendiği sınıflar sınıf mevcutlarına oranla yeterli fiziksel kapasiteye ve ders gerekliliklerinin sürdürülmesi için gerekli fiziksel yapıya ve bilgi teknolojileri alt yapısına sahiptir. Ayrıca fakültede bulunan diğer derslikler de bölümler arasında paylaşılabilmektedir. Bir derse kayıt yaptıran öğrenci sayısının sınıf mevcudunu kalabalıklaştırması durumunda aynı ders için iki farklı şube açılarak ayrı sınıflarda ders işlenmekte ve gerekli fiziksel konfor sağlanmaktadır. Ayrıca, PSK kodlu dersler dışındaki üniversitenin farklı birimleri tarafından verilen dersler, ilgili birimlere ait farklı sınıflarda işlenmektedir. Böylece bölümün eğitim-öğretim faaliyetleri için asgari fiziksel altyapı sınıf yoğunluğu yaşanmaksızın sağlanabilmektedir. Derslerin işlendiği sınıflardan ikisi amfi düzenindedir, diğer tüm sınıflarda öğrencilere yetecek sayıda kolçaklı sandalye bulunmaktadır. Tüm sınıflarda internet bağlantısına sahip bir adet masaüstü bilgisayar, projeksiyon cihazı ve projeksiyon perdesi bulunmaktadır (Sınıflara ait kapasite ve altyapı bilgileri için bkz. EK. B.3.1.1.).</w:t>
      </w:r>
    </w:p>
    <w:p w:rsidR="00000000" w:rsidDel="00000000" w:rsidP="00000000" w:rsidRDefault="00000000" w:rsidRPr="00000000" w14:paraId="0000015E">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F">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 bünyesinde farklı alt alanlarda eğitim ve araştırma faaliyetlerinin gerçekleştirilmesine olanak sağlayan pek çok yazılım, donanım, cihaz ve ekipman </w:t>
      </w:r>
      <w:r w:rsidDel="00000000" w:rsidR="00000000" w:rsidRPr="00000000">
        <w:rPr>
          <w:rFonts w:ascii="Times New Roman" w:cs="Times New Roman" w:eastAsia="Times New Roman" w:hAnsi="Times New Roman"/>
          <w:color w:val="000000"/>
          <w:sz w:val="24"/>
          <w:szCs w:val="24"/>
          <w:rtl w:val="0"/>
        </w:rPr>
        <w:t xml:space="preserve">barındıran 1 laboratuvar, 1 görüşme odası ve 1 sanal gerçeklik odası bulunmaktadır. </w:t>
      </w:r>
      <w:r w:rsidDel="00000000" w:rsidR="00000000" w:rsidRPr="00000000">
        <w:rPr>
          <w:rFonts w:ascii="Times New Roman" w:cs="Times New Roman" w:eastAsia="Times New Roman" w:hAnsi="Times New Roman"/>
          <w:color w:val="000000"/>
          <w:sz w:val="24"/>
          <w:szCs w:val="24"/>
          <w:rtl w:val="0"/>
        </w:rPr>
        <w:t xml:space="preserve">Ayrıca fizyoloji içerikli derslerin etkileşimli işlenmesine katkı sunan bölüme ait 2 adet anterial maketi, 1 adet beyin maketi, 2 adet göz modeli maketi, 1 adet motor nöron diorama </w:t>
      </w:r>
      <w:r w:rsidDel="00000000" w:rsidR="00000000" w:rsidRPr="00000000">
        <w:rPr>
          <w:rFonts w:ascii="Times New Roman" w:cs="Times New Roman" w:eastAsia="Times New Roman" w:hAnsi="Times New Roman"/>
          <w:color w:val="000000"/>
          <w:sz w:val="24"/>
          <w:szCs w:val="24"/>
          <w:rtl w:val="0"/>
        </w:rPr>
        <w:t xml:space="preserve">maketi, 1 adet otoskopi-kulak maketi, 1 adet sinir hücre fizyolojisi maketi ve 1 adet sinir sistemi maketi bulunmaktadır. 2018 yılında bölüme bir adet sanal gerçeklik (VR) laboratuvarı kurulmuştur. İki farklı sanal gerçeklik altyapısına (Oculus ve HTC) sahip laboratuvarda 2 adet bilgisayar ekranı, 1 adet yüksek işlem kapasiteli bilgisayar, 2 adet sanal gerçeklik gözlüğü ve 2 adet sensörlü sanal gerçeklik kamerası bulunmaktadır. Ayrıca gerek sanal gerçeklik araştırmalarında gerekse de bağımsız olarak farklı araştırmalarda kullanılabilen fizyolojik ölçüm cihazları mevcuttur. Bunun yanında akademik personelin iç iletişimini destekleyen bir program olarak Slack de kullanılmaktadır. </w:t>
      </w:r>
      <w:r w:rsidDel="00000000" w:rsidR="00000000" w:rsidRPr="00000000">
        <w:rPr>
          <w:rtl w:val="0"/>
        </w:rPr>
      </w:r>
    </w:p>
    <w:p w:rsidR="00000000" w:rsidDel="00000000" w:rsidP="00000000" w:rsidRDefault="00000000" w:rsidRPr="00000000" w14:paraId="00000160">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1">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Daha öncesinde l</w:t>
      </w:r>
      <w:r w:rsidDel="00000000" w:rsidR="00000000" w:rsidRPr="00000000">
        <w:rPr>
          <w:rFonts w:ascii="Times New Roman" w:cs="Times New Roman" w:eastAsia="Times New Roman" w:hAnsi="Times New Roman"/>
          <w:color w:val="000000"/>
          <w:sz w:val="24"/>
          <w:szCs w:val="24"/>
          <w:rtl w:val="0"/>
        </w:rPr>
        <w:t xml:space="preserve">aboratuvarlarımızda kullanıma hazır lisanslı SPSS, E-Prime ve MATLAB programları ve </w:t>
      </w:r>
      <w:r w:rsidDel="00000000" w:rsidR="00000000" w:rsidRPr="00000000">
        <w:rPr>
          <w:rFonts w:ascii="Times New Roman" w:cs="Times New Roman" w:eastAsia="Times New Roman" w:hAnsi="Times New Roman"/>
          <w:color w:val="000000"/>
          <w:sz w:val="24"/>
          <w:szCs w:val="24"/>
          <w:rtl w:val="0"/>
        </w:rPr>
        <w:t xml:space="preserve">akademisyenlerin sınırsız kullanımına açık ve her yıl yenilenen Qualtrics aboneliği</w:t>
      </w:r>
      <w:r w:rsidDel="00000000" w:rsidR="00000000" w:rsidRPr="00000000">
        <w:rPr>
          <w:rFonts w:ascii="Times New Roman" w:cs="Times New Roman" w:eastAsia="Times New Roman" w:hAnsi="Times New Roman"/>
          <w:color w:val="000000"/>
          <w:sz w:val="24"/>
          <w:szCs w:val="24"/>
          <w:rtl w:val="0"/>
        </w:rPr>
        <w:t xml:space="preserve"> mevcut</w:t>
      </w:r>
      <w:r w:rsidDel="00000000" w:rsidR="00000000" w:rsidRPr="00000000">
        <w:rPr>
          <w:rFonts w:ascii="Times New Roman" w:cs="Times New Roman" w:eastAsia="Times New Roman" w:hAnsi="Times New Roman"/>
          <w:color w:val="000000"/>
          <w:sz w:val="24"/>
          <w:szCs w:val="24"/>
          <w:rtl w:val="0"/>
        </w:rPr>
        <w:t xml:space="preserve"> idi. Ancak 2022 yılının yaz döneminde taşınmış olduğumuz binada tasarlanan laboratuvar ortamı henüz düzenlenmemiş olduğundan daha öncesinde aktif olarak çalışan pek çok laboratuvarımız şuan kullanılamamaktadır. Tadilatları, planları ile birlikte iletilmiş olup, düzenlenmesi bir sonraki döneme için umulmaktadır. </w:t>
      </w:r>
    </w:p>
    <w:p w:rsidR="00000000" w:rsidDel="00000000" w:rsidP="00000000" w:rsidRDefault="00000000" w:rsidRPr="00000000" w14:paraId="00000162">
      <w:pPr>
        <w:spacing w:after="0" w:before="0" w:line="259"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3">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Programın aktif tanıtımı, güncel bilgi ve duyurularının paylaşılması için mevcut üniversite internet sitesi yetersiz görülerek 2021 Ocak ayı itibariyle pskbaskent.net adresinde yeni bir resmi site açılmıştır. Kullanıcı dostu bir formatta hazırlanan siteye öğrenciler tüm teknolojik platformlardan erişebilmekte ve bölüme dair gerekli belge ve duyurulara kolaylıkla ulaşabilmektedirler. Ayrıca, site altyapısı güncel web tasarım teknolojilerine uygun bir şekilde hazırlanması bakımından gelecekte uzun yıllar boyunca kolaylıkla düzenlenebilecek ve geliştirilebilecek bir formata sahiptir.</w:t>
      </w:r>
    </w:p>
    <w:p w:rsidR="00000000" w:rsidDel="00000000" w:rsidP="00000000" w:rsidRDefault="00000000" w:rsidRPr="00000000" w14:paraId="00000164">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Üniversite kütüphanesi tarafından Psikoloji Bölümü’nün talebi doğrultusunda kütüphanede American Psychological Association (APA) PsycBOOKS e-kitapları ve APA veri tabanı aboneliği gerçekleştirilmiştir. Kütüphane, psikoloji öğrencilerinin ve bölüm akademisyenlerinin çalışmaları için gerekli olan alanyazının çok büyük bir kısmına ulaşım imkânı sağlamaktadır. Kütüphanenin tüm veri tabanı hizmetlerine öğrenciler ve akademisyenler yerleşke üzerinden veya proxy bağlantısı ile herhangi bir noktadan rahatlıkla erişilebilmektedir. Kütüphane ile ilgili ayrıntılı bilgi için http://lib.baskent.edu.tr/ sayfası incelenebilir.</w:t>
      </w:r>
    </w:p>
    <w:p w:rsidR="00000000" w:rsidDel="00000000" w:rsidP="00000000" w:rsidRDefault="00000000" w:rsidRPr="00000000" w14:paraId="00000165">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6">
      <w:pPr>
        <w:spacing w:after="0" w:before="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Bölümde faaliyet gösteren akademik ve idari personeller için yeterli düzeyde ofis olanakları mevcuttur. Bölüm akademik kadrosunda yer alan tüm öğretim elemanınlarının kullanımı için ayrı ayrı bireyler ofisler ayrılmıştır. Yeni akademik personel alımı olması durumunda ek olarak yeni ofisler tahsis edilmektedir. Yalnızca bölümümüzde çalışan 4 araştırma görevlisi, kendi aralarındaki gerekli koordinasyonu sağlamaları amacıyla iki kişi şeklinde bir ofisi paylaşmaktadır. İdari personel olarak hizmet veren bölüm sekreteri ise bölüm başkanlığına dahil ofisi  kullanmaktadır. Akademik personellere ait ofis bilgilerine https://www.pskbaskent.net/?page_id=324 adresinden ulaşılabilir.</w:t>
      </w:r>
    </w:p>
    <w:p w:rsidR="00000000" w:rsidDel="00000000" w:rsidP="00000000" w:rsidRDefault="00000000" w:rsidRPr="00000000" w14:paraId="00000167">
      <w:pPr>
        <w:spacing w:after="0" w:before="0" w:line="259"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8">
      <w:pPr>
        <w:spacing w:after="160" w:before="0" w:line="259" w:lineRule="auto"/>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000000"/>
          <w:sz w:val="24"/>
          <w:szCs w:val="24"/>
          <w:rtl w:val="0"/>
        </w:rPr>
        <w:t xml:space="preserve">Bu fiziki bilgilerin yanında bölüm tarafından kullanılan ders kaynakları incelendiğinde tüm öğrencilerin ÖYS sistemi üzerinden derslerinin izlence bilgisine, takip ettikleri derse ait tüm içerik ve duyurulara ulaşım imkânı bulunmaktadır. Bu sisteme erişim katıldıkları dersin sorumlusu tarafından derste paylaşılan anahtar kodu vasıtasıyla sağlanmaktadır. Derslerde çeşitli videolar ve belgesellerle görsel katkı da sağlanmaktadır. Öğrencilerin bu kaynaklara erişimi ve bu kaynaklardan tatmin düzeyi çeşitli biçimlerde ölçülmektedir.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 akademik yılın başında öğrenciler üniversiteye kayıt yaptırdıkları zaman Başkent Üniversitesi Psikoloji Bölümü öğretim elemanları arasından öğrencilere bir akademik danışman atanmaktadır. Böylece İngilizce Hazırlık Okulu’nda, İngilizce hazırlık eğitimi gören öğrenciler de dâhil olmak üzere tüm Psikoloji Bölümü öğrencilerinin akademik danışmanlık hizmetleri Başkent Üniversitesi Psikoloji Bölümü öğretim elemanları tarafından verilmektedir. Akademik danışman, ders seçimleri-planlamaları, kariyer planları, üniversite ve bölüm tarafından yapılan bilgilendirmeler ve sunulan hizmetler gibi eğitiminin her aşamasında öğrenciye destek olur ve yol gösterir. </w:t>
      </w:r>
    </w:p>
    <w:p w:rsidR="00000000" w:rsidDel="00000000" w:rsidP="00000000" w:rsidRDefault="00000000" w:rsidRPr="00000000" w14:paraId="0000016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İhtiyaç duyulduğunda veya gerekli görüldüğü durumlarda akademik danışman, öğrenciyi Başkent Üniversitesi Kariyer Yönlendirme Merkezi’ne (KYM) veya Psikolojik Danışmanlık ve Rehberlik Merkezi’ne (PDRM) yönlendirebilmektedir. KYM, öğrencilerin bireysel kariyer planlama, öğrencilerin bireysel özelliklerini ve becerilerini ortaya çıkarma, ilgi ve yetenekleri doğrultusunda iş alanlarını ve olanaklarını araştırma, etkili özgeçmiş oluşturma gibi çeşitli alanlarda öğrencilere ve mezunlara hizmet sağlamayı hedefleyen bir birimdir. PDRM ise 1 uzman psikolojik danışman koordinatörlüğünde, 1 uzman klinik psikolog ve 1 uzman psikolojik danışmandan oluşan kadrosuyla öğrencilerin yaşamlarında karşılaştıkları/karşılaşabilecekleri psiko-sosyal sıkıntılarda öğrencilere destek olmayı, kişisel veya sosyal problemlerle başa çıkma becerileri geliştirmeyi amaçlayan bir öğrenci hizmet birimidir. PDRM yönergesi EK B.3.2.1’de sunulmuştur. Başkent Üniversitesi öğrencileri bu birimlerin hizmetlerinden ve etkinliklerinden ücretsiz olarak faydalanabilmektedir. </w:t>
      </w:r>
    </w:p>
    <w:p w:rsidR="00000000" w:rsidDel="00000000" w:rsidP="00000000" w:rsidRDefault="00000000" w:rsidRPr="00000000" w14:paraId="0000016B">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B.4. Öğretim Kadrosu </w:t>
      </w:r>
    </w:p>
    <w:p w:rsidR="00000000" w:rsidDel="00000000" w:rsidP="00000000" w:rsidRDefault="00000000" w:rsidRPr="00000000" w14:paraId="0000016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Başkent Üniversitesi Psikoloji Bölümü kadrosu; 2 profesör, 3 doçent, 3 doktor öğretim üyesi, 2 doktoralı öğretim görevlisi, 2 öğretim görevlisi ve 4 araştırma görevlisinden oluşmaktadır. Başkent Üniversitesi Psikoloji Bölümünün bölüm başkanı Doç. Dr. Zuhal Yeniçeri Kökdemir’ dir, bölüm başkan yardımcısı ise Doç. Dr. Burcu Tekeş Tolungüç ve Dr. Öğr. Üyesi Burçin Akın Sarı’dır (EK A.1.1). </w:t>
      </w:r>
    </w:p>
    <w:p w:rsidR="00000000" w:rsidDel="00000000" w:rsidP="00000000" w:rsidRDefault="00000000" w:rsidRPr="00000000" w14:paraId="0000016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Bunun yanında bölüm yönetimi akademik personel ile toplantı yaparak akademik çalışmaların tüm çalışanlar tarafından takip edilmesini sağlamakta ve akademik personelin taleplerini, ihtiyaçlarını takip etmektedir. </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F">
      <w:pPr>
        <w:spacing w:line="360" w:lineRule="auto"/>
        <w:jc w:val="both"/>
        <w:rPr>
          <w:rFonts w:ascii="Times New Roman" w:cs="Times New Roman" w:eastAsia="Times New Roman" w:hAnsi="Times New Roman"/>
          <w:b w:val="1"/>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C.  ARAŞTIRMA VE GELİŞTİRME </w:t>
      </w:r>
    </w:p>
    <w:p w:rsidR="00000000" w:rsidDel="00000000" w:rsidP="00000000" w:rsidRDefault="00000000" w:rsidRPr="00000000" w14:paraId="00000170">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C.1. Araştırma Süreçlerinin Yönetimi ve Araştırma Kaynakları</w:t>
      </w:r>
    </w:p>
    <w:p w:rsidR="00000000" w:rsidDel="00000000" w:rsidP="00000000" w:rsidRDefault="00000000" w:rsidRPr="00000000" w14:paraId="00000171">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p w:rsidR="00000000" w:rsidDel="00000000" w:rsidP="00000000" w:rsidRDefault="00000000" w:rsidRPr="00000000" w14:paraId="00000172">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Araştırma süreçlerin yönetimine ilişkin her yıl bir önceki performansın geliştirmesi amaçlanmaktadır. Bu sebeple de her yıl belirlenen hedefler hem nitelik hem de nicelik olarak geçmiş hedefin üzerine çıkılması amaçlanarak belirlenmektedir. Bölüm başkanlığı tarafından hedefler çerçevesinde her bir öğretim elemanından söz konusu süre içerisinde planladığı hedefleri belirtmeleri talep edilmektedir ve belirtilen bu hedefler akademik yıl içerisinde takip edilmektedir. Hedefe ulaşılıp ulaşılamadığı değerlendirilerek yeni yıl için hedef belirlenmektedir</w:t>
      </w:r>
    </w:p>
    <w:p w:rsidR="00000000" w:rsidDel="00000000" w:rsidP="00000000" w:rsidRDefault="00000000" w:rsidRPr="00000000" w14:paraId="0000017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hedeflerin karşılanması için çalışanların motivasyonlarının sağlanması, ilgili iletişimlerin sağlanması ve yönlendirmelerin yapılması konusunda her kademeden destek sağlanmaktadır. </w:t>
      </w:r>
      <w:r w:rsidDel="00000000" w:rsidR="00000000" w:rsidRPr="00000000">
        <w:rPr>
          <w:rFonts w:ascii="Times New Roman" w:cs="Times New Roman" w:eastAsia="Times New Roman" w:hAnsi="Times New Roman"/>
          <w:color w:val="000000"/>
          <w:sz w:val="24"/>
          <w:szCs w:val="24"/>
          <w:rtl w:val="0"/>
        </w:rPr>
        <w:t xml:space="preserve">2023 yılı için belirlenmiş olan stratejik amaç doğrultusunda Psikoloji bölümünün bilimsel ve akademik varlığının güçlendirerek sürdürülmesi hedeflenmiştir. </w:t>
      </w:r>
      <w:r w:rsidDel="00000000" w:rsidR="00000000" w:rsidRPr="00000000">
        <w:rPr>
          <w:rFonts w:ascii="Times New Roman" w:cs="Times New Roman" w:eastAsia="Times New Roman" w:hAnsi="Times New Roman"/>
          <w:color w:val="000000"/>
          <w:sz w:val="24"/>
          <w:szCs w:val="24"/>
          <w:rtl w:val="0"/>
        </w:rPr>
        <w:t xml:space="preserve">Bu kapsamda, daha önceki yıllarda olduğu gibi TÜBİTAK, AB, BAP gibi kurum ve kuruluşlara başvurular yapılması ve araştırma faaliyetleri için destek alınması hedeflenmiştir. Bu alandaki kalite hedefi laboratuvar çalışmaları kapsamında lisans ve yüksek lisans düzeyindeki öğrencilerin de görev alabileceği, bölüm öğretim elemanlarının yürütücü olarak görev alacağı, TÜBİTAK, AB, BAP, vb. tarafından desteklenmek üzere en az 5 projenin başvurusunun yapılması olarak belirlenmiştir. </w:t>
      </w:r>
    </w:p>
    <w:p w:rsidR="00000000" w:rsidDel="00000000" w:rsidP="00000000" w:rsidRDefault="00000000" w:rsidRPr="00000000" w14:paraId="00000174">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Öte yandan, yayın faaliyetlerinin artırılması da bilimsel ve akademik ağırlığının güçlendirilmesi hedefi dâhilinde amaçlanmaktadır.</w:t>
      </w:r>
      <w:r w:rsidDel="00000000" w:rsidR="00000000" w:rsidRPr="00000000">
        <w:rPr>
          <w:rFonts w:ascii="Times New Roman" w:cs="Times New Roman" w:eastAsia="Times New Roman" w:hAnsi="Times New Roman"/>
          <w:color w:val="000000"/>
          <w:sz w:val="24"/>
          <w:szCs w:val="24"/>
          <w:rtl w:val="0"/>
        </w:rPr>
        <w:t xml:space="preserve"> Geçen yıl belirlenmiş olan stratejik amaç kapsamında bölüme ait tüm yayın faaliyetlerinin artırılması hedeflenmiştir. Bu hedef doğrultusunda 2022-2023 Stratejik Planı Puanlama tablosu’ nda da belirtilen yayın faaliyetlerinden bölüm öğretim elemanlarının toplamda 800 puan değerinde yayın faaliyeti yapması hedeflenmiştir</w:t>
      </w:r>
      <w:r w:rsidDel="00000000" w:rsidR="00000000" w:rsidRPr="00000000">
        <w:rPr>
          <w:rFonts w:ascii="Times New Roman" w:cs="Times New Roman" w:eastAsia="Times New Roman" w:hAnsi="Times New Roman"/>
          <w:color w:val="000000"/>
          <w:sz w:val="24"/>
          <w:szCs w:val="24"/>
          <w:rtl w:val="0"/>
        </w:rPr>
        <w:t xml:space="preserve">. Bölümümüz bu toplam puanın 200 puanın 3 numaralı yayın hedeflerinden alınmasını zorunlu kılmaktadır. </w:t>
      </w:r>
    </w:p>
    <w:p w:rsidR="00000000" w:rsidDel="00000000" w:rsidP="00000000" w:rsidRDefault="00000000" w:rsidRPr="00000000" w14:paraId="00000175">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hedefler her dönem sonunda bölüm toplantıları ile izlenmekte ve iyileştirme çalışmaları için gereksinimler belirlenmektedir. İlgili detaylı bilgileri içeren Birim performans raporuna </w:t>
      </w:r>
      <w:r w:rsidDel="00000000" w:rsidR="00000000" w:rsidRPr="00000000">
        <w:rPr>
          <w:rFonts w:ascii="Times New Roman" w:cs="Times New Roman" w:eastAsia="Times New Roman" w:hAnsi="Times New Roman"/>
          <w:color w:val="000000"/>
          <w:sz w:val="24"/>
          <w:szCs w:val="24"/>
          <w:rtl w:val="0"/>
        </w:rPr>
        <w:t xml:space="preserve">EK A.1.3 den</w:t>
      </w:r>
      <w:r w:rsidDel="00000000" w:rsidR="00000000" w:rsidRPr="00000000">
        <w:rPr>
          <w:rFonts w:ascii="Times New Roman" w:cs="Times New Roman" w:eastAsia="Times New Roman" w:hAnsi="Times New Roman"/>
          <w:color w:val="000000"/>
          <w:sz w:val="24"/>
          <w:szCs w:val="24"/>
          <w:rtl w:val="0"/>
        </w:rPr>
        <w:t xml:space="preserve"> ulaşılabilir.</w:t>
      </w:r>
    </w:p>
    <w:p w:rsidR="00000000" w:rsidDel="00000000" w:rsidP="00000000" w:rsidRDefault="00000000" w:rsidRPr="00000000" w14:paraId="0000017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Araştırma süreçlerinin ve araştırma kaynaklarının yönetimi kapsamında bölümümüz hem iç hem de dış kaynakları en etkin biçimde kullanmak için gerekli taramaları yapmakta ve ön araştırma sonuçları doğrultusunda gerekli iletişimi kurmaktadır. </w:t>
      </w:r>
    </w:p>
    <w:p w:rsidR="00000000" w:rsidDel="00000000" w:rsidP="00000000" w:rsidRDefault="00000000" w:rsidRPr="00000000" w14:paraId="00000177">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Araştırma faaliyetlerin tarama ve ön araştırma çalışmalarının yürütülmesinde Başkent Üniversitesi Kütüphanesi çeşitli ve kıymetli elektronik kaynaklara ve veritabanlara erişim sağlanmasına imkân tanımaktadır.  Farklı alanlara ait birçok kaynağın yanı sıra davranış Bilimleri alanında tanınmış akademisyen ve insanlarından en önde gelen bilimsel dergi koleksiyonları içinden sağlanan dünyaca güvenilir araştırma kaynağı olan American Psychological Association (APA) PsycBOOKS ve PsycARTICLES gibi veritabanlarına erişim sağlanmış durumdadır. Ek olarak bölümümüz Qualtrics programını da araştırma faaliyetlerinin yürütülmesi aşamasında etkin olarak kullanmaktadır.</w:t>
      </w:r>
    </w:p>
    <w:p w:rsidR="00000000" w:rsidDel="00000000" w:rsidP="00000000" w:rsidRDefault="00000000" w:rsidRPr="00000000" w14:paraId="00000178">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Bunlara ek olarak araştırma faaliyetlerinin yürütülmesi için gereken çeşitli maddi ve maddesel desteklerin sağlanması konusunda da Başkent Üniversitesi BAP destekleri çerçevesinde kendi içerisinde kaynak sağlama konusunda tüm bölümlere imkân tanımaktadır. Bölümümüz 2023 yılı içerisinde, üniversite içi araştırma kaynağı kullanmamıştır, ancak BAP projesi olarak planlanmakta olan araştırma projelerimiz bulunmaktadır.</w:t>
      </w:r>
    </w:p>
    <w:p w:rsidR="00000000" w:rsidDel="00000000" w:rsidP="00000000" w:rsidRDefault="00000000" w:rsidRPr="00000000" w14:paraId="0000017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Üniversite dışı kaynaklara yönelim noktasında da, bölümümüz çeşitli planlamalar ve başvurular yapmaktadır. Bu projeler sekiz adet TÜBİTAK 2209, bir adet TÜBİTAK 1002, bir adet TÜBİTAK KAMAG, iki adet TÜBİTAK 1001, bir adet NATO projesi ve bir adet AB Erasmus + projesi olarak ayrışmaktadır. Tüm çalışmalar ayrıntılı olarak da belirtilmiştir. Prof. Dr. Doğan Kökdemir ve Doç. Dr. Zuhal Yeniçeri Kökdemir: AB Erasmus + Programı - Mülteci Suçluların Sanal Gerçeklik ile Eğitimi devam eden projedir. Doç Dr. Zuhal Yeniçeri Kökdemir’in araştırmacı olarak görev aldığı “Türkiye’de Yaşayan Suriyelilerin Radikalleşme Risklerinin ve Nedenlerinin Belirlenmesi ile Uyum Politikalarının Güçlendirilmesi” başlıklı TÜBİTAK 1001 projesi kabul edilmiştir. Doç. Dr. Elvin Doğutepe: TÜBİTAK KAMAG – 115G058 – GCAT – Psikolojik ölçme aracı geliştirmesi – MEB müşteki kuruluş, BYS grup şirket, Ankara, Hacettepe ve Doğuş üniversitesi ortaklığında devam eden projedir. Dr. Öğr. Üyesi Burçin Akın Sarı’nın yürütücülüğünü yapmakta olduğu ve Dr. Öğr. Üyesi Tuğba Uyar Suiçmez ve Dr. Öğr. Üyesi Özlem Kahraman Erkuş’un araştırmacı olarak görev aldığı “Aile Sisteminde Travmanın Deneyimleme ve Aktarım Biçimlerinin İncelenmesi” başlıklı TÜBİTAK 1001 projesi devam etmektedir. Doç. Dr. Zuhal Yeniçeri Kökdemir’in ve Öğr. Gör. Öykü Başerdem’in araştırmacı olarak yer aldığı ve NATO- COE-DAT tarafından desteklenen “The Conceptual Framework of Terrorism Simulation Project” başlıklı proje kabul edilmiştir. Dr. Öğretim Üyesi Özlem Kahraman Erkuş: TÜBİTAK 2209 -   Gülser Canpolat, Dilara Budak - Covid-19 ile İlgili Kaygılarımızı Yiyor Olabilir miyiz? Pandemi Döneminde Yeme Bozukluğuna Sahip Bireylerin Psikopatoloji Örüntülerinin İncelenmesi devam eden projedir. Dr. Öğretim Üyesi Özlem Kahraman Erkuş: TÜBİTAK 2209 - Öykü Atalay, Elif Bayçelebi, Burcu Köksal, Asya Aktay - Türkiye’de Kadın Yönetici Olmak Nasıl Tanımlanır? Yönetici Olarak Çalışan Genç Yetişkin Evli Kadınların Toplumsal Cinsiyet Rollerine İlişkin Algıları ve Deneyimleri devam eden projedir. Dr. Öğretim Üyesi Özlem Kahraman Erkuş: TÜBİTAK 2209 - Elif Sıla Sorgeç, Fatma Sena Karaloğlu, Zeynep Habip - Covid-19 Döneminde Kanser Hastalarının Covid Stresi, Psikolojik Dayanıklılığı ve İyi Oluşu Arasındaki İlişkinin incelenmesi devam eden projedir.  Doç. Dr. Elvin Doğutepe: TÜBİTAK 2209-Defne Tufan- “Öz Şefkat ve İş Doyumu Arasındaki İlişkide İş-Yaşam Dengesinin Aracı Rolü” devam eden projedir. Doç. Dr. Burcu Tekeş Tolungüç: TÜBİTAK 2209- Aleyna Gökdemir, Satılmış Hazım Özbey, Simay Akbulut-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Çevresel Duyarlılık ve Doğaya Bağlılığın Bireylerin Su Ayak İzleri ile İlişkisinin İncelenmesi” devam eden projedir. Doç. Dr. Burcu Tekeş Tolungüç: TÜBİTAK 2209- Sude Özkara ve Muhammet Ali Güngör “Gelişmeleri Kaçırma Korkusu (GKK) ile Dürtüsellik ve Heyecan Arayışı Kavramlarının Kripto Para Kullanımı ile İlişkisinin İncelenmesi” projesi devam eden bir projedir. Dr. Öğr. Üyesi Burçin Akın Sarı’nın araştırmacı olarak yer aldığı ve Dünya Sağlık Örgütü (WHO) tarafından desteklenen proje başarı ile tamamlanmıştır. Eylül 2022 tarihinde Başkent Üniversitesi, Adalet Bakanlığı ve UNICEF işbirliği ile yürütülen ve 4 ay içinde tamamlanan projede “Türkiye’de Çocuklar İçin Yeni Gelişen Adalet Alanları Konusunda Bilgi ve Kapasite Geliştirme Projesi”nde Doç. Dr. Zuhal Yeniçeri Kökdemir, Dr. Öğr. Üyesi Burçin Akın Sarı ve Dr. Öğr. Üyesi Tuğba Uyar Suiçmez yer almıştır. Dr. Öğretim Üyesi Özlem Kahraman Erkuş’un yürütücülüğünü yaptığı “Aktif tedavi sürecinde olan kanser hastalarının kişilik özellikleri ile psikolojik belirtileri arasındaki ilişkide kansere zihinsel uyum ve duygu kontrolünün rollerinin incelenmesi” başlıklı TUBİTAK 1002 projesi Ağustos 2023 tarihinde başarı ile tamamlanmıştır. Dr. Öğr. Üyesi Burçin Akın Sarı: TÜBİTAK 2209- Buse Nur Koluaçık ve Dilan Demir-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Yeni Nesil Kıskançlık: Çok Boyutlu İlişki Değişkenlerinin ve Romantik İlişki Obsesyon ve Kompulsiyonlarının, Sosyal Medya Kıskançlığı İle İlişkisinin İncelenmesi” projesi Mayıs 2023 tarihinde başarı ile tamamlanmıştır. Öğretim Görevlisi Dr. Didem Türe Şakar: TÜBİTAK 2209 - Buse Yılmaz, Betül Yılmaz ve Nimet Alara Nur Çalışkan- “Ergenlik döneminde yaşanan psikolojik kontrolün erken yetişkinlik döneminde üst biliş, ruminasyon ve bilişsel çarpıtmalar ile ilişkisi” de Mayıs 2023 tarihinde başarı ile tamamlanmıştır. </w:t>
      </w:r>
    </w:p>
    <w:p w:rsidR="00000000" w:rsidDel="00000000" w:rsidP="00000000" w:rsidRDefault="00000000" w:rsidRPr="00000000" w14:paraId="0000017A">
      <w:pPr>
        <w:spacing w:line="24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color w:val="000000"/>
          <w:sz w:val="24"/>
          <w:szCs w:val="24"/>
          <w:rtl w:val="0"/>
        </w:rPr>
        <w:t xml:space="preserve">İlgili detaylı bilgileri içeren Birim performans raporuna EK A.1.3’den ve araştırma-geliştirme bütçesi dağılımı ve değişimlerine EK C.1.1. ve EK C.1.1.1’den ulaşılabilir.</w:t>
        <w:br w:type="textWrapping"/>
      </w:r>
      <w:r w:rsidDel="00000000" w:rsidR="00000000" w:rsidRPr="00000000">
        <w:rPr>
          <w:rtl w:val="0"/>
        </w:rPr>
      </w:r>
    </w:p>
    <w:p w:rsidR="00000000" w:rsidDel="00000000" w:rsidP="00000000" w:rsidRDefault="00000000" w:rsidRPr="00000000" w14:paraId="0000017B">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C.2. Araştırma Yetkinliği, İş Birlikleri ve Destekler</w:t>
        <w:br w:type="textWrapping"/>
      </w:r>
    </w:p>
    <w:p w:rsidR="00000000" w:rsidDel="00000000" w:rsidP="00000000" w:rsidRDefault="00000000" w:rsidRPr="00000000" w14:paraId="0000017C">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Bölümümüz tüm akademik personelinin araştırma kadrosu olarak da süreç içinde harekete geçirilmesi, süreç içerisindeki faaliyetlerin takip edilmesi ve yetkinliğinin ölçülmesine yönelik olarak çalışmaktadır. Bu faaliyetler, Akademik Personel Performans Ölçme ve Değerlendirme Sistemi ile değerlendirilmektedir. Bu doğrultuda her dönemin sonunda akademik personel söz konusu olan dönemde gerçekleştirmiş oldukları makale yayınlanması, proje başvurularının yapılması ve sürdürülmesi vb. tüm akademik faaliyetleri ilgili formu doldurarak bölüm kalite sorumlusu ile paylaşmaktadır. Buradan elde edilen veriler dâhilinde, bölüm yönetimi tüm akademik personelin performanslarının artırılması için ihtiyaç duyduğu destekler hakkında bilgi alınması ve bu desteklerin planlanmasını sağlamaktadır. 2022-2023 güz ve bahar dönemleri sonunda bölüm başkanı ve akademik personel halihazırdaki akademik faaliyetler ve faaliyet hedeflerine ilişkin görüşmeler gerçekleştirmiştir. </w:t>
      </w:r>
    </w:p>
    <w:p w:rsidR="00000000" w:rsidDel="00000000" w:rsidP="00000000" w:rsidRDefault="00000000" w:rsidRPr="00000000" w14:paraId="0000017D">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Doç. Dr. Elvin Doğutepe’nin danışmanlığında kurulan Lisans Eğitimini Mükemmeleştirme Çalışma Grubu, Doç. Dr. Burcu Tekeş Tolungüç danışmanlığında kurulan Akademik Araştırma, Proje Geliştirme ve Profesyonel Gelişim Çalışma grubu </w:t>
      </w:r>
      <w:r w:rsidDel="00000000" w:rsidR="00000000" w:rsidRPr="00000000">
        <w:rPr>
          <w:rFonts w:ascii="Times New Roman" w:cs="Times New Roman" w:eastAsia="Times New Roman" w:hAnsi="Times New Roman"/>
          <w:color w:val="000000"/>
          <w:sz w:val="24"/>
          <w:szCs w:val="24"/>
          <w:rtl w:val="0"/>
        </w:rPr>
        <w:t xml:space="preserve">faaliyetlerine devam</w:t>
      </w:r>
      <w:r w:rsidDel="00000000" w:rsidR="00000000" w:rsidRPr="00000000">
        <w:rPr>
          <w:rFonts w:ascii="Times New Roman" w:cs="Times New Roman" w:eastAsia="Times New Roman" w:hAnsi="Times New Roman"/>
          <w:color w:val="000000"/>
          <w:sz w:val="24"/>
          <w:szCs w:val="24"/>
          <w:rtl w:val="0"/>
        </w:rPr>
        <w:t xml:space="preserve"> etmektedir. Doç Dr. Zuhal Yeniçeri Kökdemir danışmanlığında kurulan Toplumsal Cinsiyet Eşitliği Çalışma grubu faaliyetlerine devam etmektedir. Doç. Dr. Burcu Tekeş Tolungüç koordinatörlüğünde Uygulamalı Sosyal Psikoloji Laboratuvarı (ASoP Lab) kurulmuş ve Hacettepe Üniversitesi, Amsterdam Üniversitesi’nden öğretim elemanları ile ortak araştırmalara başlamıştır (</w:t>
      </w:r>
      <w:hyperlink r:id="rId14">
        <w:r w:rsidDel="00000000" w:rsidR="00000000" w:rsidRPr="00000000">
          <w:rPr>
            <w:rFonts w:ascii="Times New Roman" w:cs="Times New Roman" w:eastAsia="Times New Roman" w:hAnsi="Times New Roman"/>
            <w:color w:val="835e00"/>
            <w:sz w:val="24"/>
            <w:szCs w:val="24"/>
            <w:u w:val="single"/>
            <w:rtl w:val="0"/>
          </w:rPr>
          <w:t xml:space="preserve">https://www.pskbaskent.net/asop-lab/</w:t>
        </w:r>
      </w:hyperlink>
      <w:r w:rsidDel="00000000" w:rsidR="00000000" w:rsidRPr="00000000">
        <w:rPr>
          <w:rFonts w:ascii="Times New Roman" w:cs="Times New Roman" w:eastAsia="Times New Roman" w:hAnsi="Times New Roman"/>
          <w:color w:val="000000"/>
          <w:sz w:val="24"/>
          <w:szCs w:val="24"/>
          <w:rtl w:val="0"/>
        </w:rPr>
        <w:t xml:space="preserve">). Kurulan uluslararası işbirliği kapsamındaki ortak araştırmalara ilişkin hazırlanan makaleler yayın aşamasındadır. Doç. Dr. Burcu Tekeş Tolungüç doktora sonrası çalışmalarını tamamlamak üzere Aberystwyth Üniversitesinden kabul almıştır ve 9 ay süre ile gittiği Aberystwyth Üniversitesinde Ağustos 2023 tarihinde göreve başlamıştır. Doç. Dr. Burcu Tekeş Tolungüç kurulan uluslararası işbirliği kapsamında Aberystwyth Üniversitesindeki öğretim üyeleri ile birlikte ortak çalışmalar gerçekleştirmektedir. </w:t>
      </w:r>
    </w:p>
    <w:p w:rsidR="00000000" w:rsidDel="00000000" w:rsidP="00000000" w:rsidRDefault="00000000" w:rsidRPr="00000000" w14:paraId="0000017E">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Mayıs 2023 tarihinde uluslararası katılımlı “Training of Refugee Offenders by Virtual Reality Offenders by Virtual Reality” projesinin lansman etkinliği gerçekleştirilmiştir.  Temmuz 2023 tarihinde NATO-COE-DAT “The Conceptual Framework of Terrorism Simulation Project” isimli ulusal workshop gerçekleştirilmiştir.</w:t>
      </w:r>
    </w:p>
    <w:p w:rsidR="00000000" w:rsidDel="00000000" w:rsidP="00000000" w:rsidRDefault="00000000" w:rsidRPr="00000000" w14:paraId="0000017F">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Başkent Üniversitesi Psikoloji Bölümü’nde Sosyal Bilimler Enstitüsüne bağlı olarak eğitim veren Sosyal Psikoloji Yüksek Lisans Programı ve Klinik Psikoloji Yüksek Lisans Programı olmak üzere iki farklı yüksek lisans programı mevcuttur. Ayrıca, aktif olarak eğitim veren ve öğrenci kabul eden bir Sosyal Psikoloji Doktora Programı bulunmaktadır. EK A.1.3 nolu dokümandan ayrıntılı bilgilere ulaşılabilir.</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1">
      <w:pPr>
        <w:spacing w:line="360" w:lineRule="auto"/>
        <w:jc w:val="both"/>
        <w:rPr>
          <w:rFonts w:ascii="Times New Roman" w:cs="Times New Roman" w:eastAsia="Times New Roman" w:hAnsi="Times New Roman"/>
          <w:b w:val="1"/>
          <w:i w:val="1"/>
          <w:color w:val="425ea9"/>
          <w:sz w:val="24"/>
          <w:szCs w:val="24"/>
          <w:u w:val="single"/>
        </w:rPr>
      </w:pPr>
      <w:r w:rsidDel="00000000" w:rsidR="00000000" w:rsidRPr="00000000">
        <w:rPr>
          <w:rFonts w:ascii="Times New Roman" w:cs="Times New Roman" w:eastAsia="Times New Roman" w:hAnsi="Times New Roman"/>
          <w:b w:val="1"/>
          <w:i w:val="1"/>
          <w:color w:val="425ea9"/>
          <w:sz w:val="24"/>
          <w:szCs w:val="24"/>
          <w:u w:val="single"/>
          <w:rtl w:val="0"/>
        </w:rPr>
        <w:t xml:space="preserve">C.3. Araştırma Performansı</w:t>
      </w:r>
    </w:p>
    <w:p w:rsidR="00000000" w:rsidDel="00000000" w:rsidP="00000000" w:rsidRDefault="00000000" w:rsidRPr="00000000" w14:paraId="00000182">
      <w:pPr>
        <w:jc w:val="both"/>
        <w:rPr>
          <w:rFonts w:ascii="Times New Roman" w:cs="Times New Roman" w:eastAsia="Times New Roman" w:hAnsi="Times New Roman"/>
          <w:b w:val="1"/>
          <w:i w:val="1"/>
          <w:color w:val="425ea9"/>
          <w:sz w:val="24"/>
          <w:szCs w:val="24"/>
          <w:u w:val="single"/>
        </w:rPr>
      </w:pPr>
      <w:r w:rsidDel="00000000" w:rsidR="00000000" w:rsidRPr="00000000">
        <w:rPr>
          <w:rtl w:val="0"/>
        </w:rPr>
      </w:r>
    </w:p>
    <w:p w:rsidR="00000000" w:rsidDel="00000000" w:rsidP="00000000" w:rsidRDefault="00000000" w:rsidRPr="00000000" w14:paraId="00000183">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Kurumun araştırma politikası, hedefleri ve stratejisi Psikoloji Bölümünün 2022-2023 stratejik </w:t>
      </w:r>
      <w:r w:rsidDel="00000000" w:rsidR="00000000" w:rsidRPr="00000000">
        <w:rPr>
          <w:rFonts w:ascii="Times New Roman" w:cs="Times New Roman" w:eastAsia="Times New Roman" w:hAnsi="Times New Roman"/>
          <w:color w:val="000000"/>
          <w:sz w:val="24"/>
          <w:szCs w:val="24"/>
          <w:rtl w:val="0"/>
        </w:rPr>
        <w:t xml:space="preserve">hedefi olan akademik olarak psikoloji alanında bilimsel/akademik ağırlığını güçlendirme konusunda süreç tasarlanmış ve bu doğrultuda hedefler oluşturularak takibi yapılmıştır. Bu sürecin sonunda belirlenmiş</w:t>
      </w:r>
      <w:r w:rsidDel="00000000" w:rsidR="00000000" w:rsidRPr="00000000">
        <w:rPr>
          <w:rFonts w:ascii="Times New Roman" w:cs="Times New Roman" w:eastAsia="Times New Roman" w:hAnsi="Times New Roman"/>
          <w:color w:val="000000"/>
          <w:sz w:val="24"/>
          <w:szCs w:val="24"/>
          <w:rtl w:val="0"/>
        </w:rPr>
        <w:t xml:space="preserve"> olan hedeflerin bölümümüz için karşılanıp karşılanmadığı Hedef ve Takip formları aracılığıyla takip edilmekte ve bu sonuçlara dayalı olarak hedeflerin yıllık olarak kapatılması işlemi yapılmaktadır. EK</w:t>
      </w:r>
      <w:r w:rsidDel="00000000" w:rsidR="00000000" w:rsidRPr="00000000">
        <w:rPr>
          <w:rFonts w:ascii="Times New Roman" w:cs="Times New Roman" w:eastAsia="Times New Roman" w:hAnsi="Times New Roman"/>
          <w:color w:val="000000"/>
          <w:sz w:val="24"/>
          <w:szCs w:val="24"/>
          <w:rtl w:val="0"/>
        </w:rPr>
        <w:t xml:space="preserve"> C.3.1</w:t>
      </w:r>
      <w:r w:rsidDel="00000000" w:rsidR="00000000" w:rsidRPr="00000000">
        <w:rPr>
          <w:rFonts w:ascii="Times New Roman" w:cs="Times New Roman" w:eastAsia="Times New Roman" w:hAnsi="Times New Roman"/>
          <w:color w:val="000000"/>
          <w:sz w:val="24"/>
          <w:szCs w:val="24"/>
          <w:rtl w:val="0"/>
        </w:rPr>
        <w:t xml:space="preserve">.  nolu dokümandan ayrıntılı bilgilere ulaşılabilir. </w:t>
      </w:r>
    </w:p>
    <w:p w:rsidR="00000000" w:rsidDel="00000000" w:rsidP="00000000" w:rsidRDefault="00000000" w:rsidRPr="00000000" w14:paraId="00000184">
      <w:pPr>
        <w:spacing w:line="240" w:lineRule="auto"/>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000000"/>
          <w:sz w:val="24"/>
          <w:szCs w:val="24"/>
          <w:rtl w:val="0"/>
        </w:rPr>
        <w:t xml:space="preserve">Öğretim elemanlarının araştırma performanslarını değerlendirmek amacıyla yıl içerisinde yapılan yayınların kaydı tutulmuştur. TKY tablo Araştırma performansının değerlendirilmesi ve sonuçlara dayalı iyileştirilmesi yapılmıştır. Her akademik dönem için belirlenen hedeflerle araştırma performansı izlenmektedir. Bölümün akademik performansı değerlendirilerek hedeflere ulaşılma durumuna göre yeni hedefler belirlenmektedir. </w:t>
      </w:r>
      <w:r w:rsidDel="00000000" w:rsidR="00000000" w:rsidRPr="00000000">
        <w:rPr>
          <w:rtl w:val="0"/>
        </w:rPr>
      </w:r>
    </w:p>
    <w:p w:rsidR="00000000" w:rsidDel="00000000" w:rsidP="00000000" w:rsidRDefault="00000000" w:rsidRPr="00000000" w14:paraId="00000185">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86">
      <w:pPr>
        <w:spacing w:after="0" w:line="360" w:lineRule="auto"/>
        <w:jc w:val="both"/>
        <w:rPr>
          <w:rFonts w:ascii="Times New Roman" w:cs="Times New Roman" w:eastAsia="Times New Roman" w:hAnsi="Times New Roman"/>
          <w:b w:val="1"/>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D. TOPLUMSAL KATKI </w:t>
      </w:r>
    </w:p>
    <w:p w:rsidR="00000000" w:rsidDel="00000000" w:rsidP="00000000" w:rsidRDefault="00000000" w:rsidRPr="00000000" w14:paraId="00000187">
      <w:pPr>
        <w:spacing w:after="0"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b w:val="1"/>
          <w:i w:val="1"/>
          <w:color w:val="425ea9"/>
          <w:sz w:val="24"/>
          <w:szCs w:val="24"/>
          <w:u w:val="single"/>
        </w:rPr>
      </w:pPr>
      <w:bookmarkStart w:colFirst="0" w:colLast="0" w:name="_heading=h.gjdgxs" w:id="0"/>
      <w:bookmarkEnd w:id="0"/>
      <w:r w:rsidDel="00000000" w:rsidR="00000000" w:rsidRPr="00000000">
        <w:rPr>
          <w:rFonts w:ascii="Times New Roman" w:cs="Times New Roman" w:eastAsia="Times New Roman" w:hAnsi="Times New Roman"/>
          <w:b w:val="1"/>
          <w:i w:val="1"/>
          <w:color w:val="425ea9"/>
          <w:sz w:val="24"/>
          <w:szCs w:val="24"/>
          <w:u w:val="single"/>
          <w:rtl w:val="0"/>
        </w:rPr>
        <w:t xml:space="preserve">D.1. Toplumsal Katkı Süreçlerinin Yönetimi ve Toplumsal Katkı Kaynakları  </w:t>
      </w:r>
    </w:p>
    <w:p w:rsidR="00000000" w:rsidDel="00000000" w:rsidP="00000000" w:rsidRDefault="00000000" w:rsidRPr="00000000" w14:paraId="00000189">
      <w:pPr>
        <w:spacing w:after="16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Bölümümüz toplumsal katkı süreçlerini yönetirken 11. Ulusal Kalkınma Planını her zaman temel almaktadır. 11. Ulusal Kalkınma Planının temel başlıklarından biri 'Nitelikli İnsan, Güçlü Toplum'dur. Bu başlık altındaki kalkınma hedeflerinin arasında göçmenlerin sosyal uyumunun sağlanması hedefi de yer almaktadır (Madde no: 546). </w:t>
      </w:r>
      <w:r w:rsidDel="00000000" w:rsidR="00000000" w:rsidRPr="00000000">
        <w:rPr>
          <w:rFonts w:ascii="Times New Roman" w:cs="Times New Roman" w:eastAsia="Times New Roman" w:hAnsi="Times New Roman"/>
          <w:color w:val="000000"/>
          <w:sz w:val="24"/>
          <w:szCs w:val="24"/>
          <w:rtl w:val="0"/>
        </w:rPr>
        <w:t xml:space="preserve">(EK D.1.1)</w:t>
      </w:r>
      <w:r w:rsidDel="00000000" w:rsidR="00000000" w:rsidRPr="00000000">
        <w:rPr>
          <w:rtl w:val="0"/>
        </w:rPr>
      </w:r>
    </w:p>
    <w:p w:rsidR="00000000" w:rsidDel="00000000" w:rsidP="00000000" w:rsidRDefault="00000000" w:rsidRPr="00000000" w14:paraId="0000018A">
      <w:pPr>
        <w:spacing w:after="16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 Dr. Doğan Kökdemir ve Doç Dr. Üyesi Zuhal Yeniçeri Kökdemir – Training of refugee offenders by virtual reality – AB Erasmus + projesinin yürütücülüğünü ve araştırmacılığını yapmaktadır (EK A.4.2. numaralı dökümandan kayıtları incelenebilir.). Dr. Öğretim Üyesi Burçin Akın Sarı- Dünya Sağlık Örgütü desteğiyle Ürdün, Lübnan ve Türkiye'de yürütülen "Suriyeli Genç Kadınların Üreme Sağlığı Hizmetleri Kullanımını Arttırmak için Yeni bir Psikososyal Müdahale Paketinin Geliştirilmesi" isimli projede klinik psikolog olarak görev almıştır. Bu süreçte Başkent Üniversitesi ve Ankara Üniversitesi Tıp Fakülteleri Halk Sağlığı Anabilim Dalları ile birlikte çalışmıştır.</w:t>
      </w:r>
    </w:p>
    <w:p w:rsidR="00000000" w:rsidDel="00000000" w:rsidP="00000000" w:rsidRDefault="00000000" w:rsidRPr="00000000" w14:paraId="0000018B">
      <w:pPr>
        <w:spacing w:after="16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Psikoloji bölümü öğretim elemanları sivil toplum örgütleri ve kar amacı gütmeyen kurumlardan gelen talepleri karşılamaya çalışmaktadır. Bu doğrultuda Eylül 2022 - Eylül 2023 tarihleri arasında bölüm öğretim elemanları 12 TV ve radyo konuşması gerçekleştirmiştir. Ayrıntılı bilgi EK A.1.3.’ten elde edilebilir. </w:t>
      </w:r>
    </w:p>
    <w:p w:rsidR="00000000" w:rsidDel="00000000" w:rsidP="00000000" w:rsidRDefault="00000000" w:rsidRPr="00000000" w14:paraId="0000018C">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 topluluğu tarafından da çeşitli faaliyetler gerçekleştirilmiştir. Buna dair ayrıntılı bilgiler EK D.2.1, </w:t>
      </w:r>
      <w:r w:rsidDel="00000000" w:rsidR="00000000" w:rsidRPr="00000000">
        <w:rPr>
          <w:rFonts w:ascii="Times New Roman" w:cs="Times New Roman" w:eastAsia="Times New Roman" w:hAnsi="Times New Roman"/>
          <w:color w:val="000000"/>
          <w:sz w:val="24"/>
          <w:szCs w:val="24"/>
          <w:rtl w:val="0"/>
        </w:rPr>
        <w:t xml:space="preserve">D2.2, D 2.3 ve D2.4’ten e</w:t>
      </w:r>
      <w:r w:rsidDel="00000000" w:rsidR="00000000" w:rsidRPr="00000000">
        <w:rPr>
          <w:rFonts w:ascii="Times New Roman" w:cs="Times New Roman" w:eastAsia="Times New Roman" w:hAnsi="Times New Roman"/>
          <w:color w:val="000000"/>
          <w:sz w:val="24"/>
          <w:szCs w:val="24"/>
          <w:rtl w:val="0"/>
        </w:rPr>
        <w:t xml:space="preserve">dinilebilir. Bölüm bünyesinde topluma katkı sağlayacak faaliyetler teşvik edilmekte ve izlenmektedir. 6 Şubat 2023 tarihli Kahramanmaraş merkezli depremin ardından 7 Şubat tarihinde Psikoloji Bölümü- Stres Yönetimi Uygulama ve Araştırma Merkezi tarafından deprem ve travmaya yönelik bilgilendirme ve paylaşım toplantısı gerçekleştirilmiştir (EK D.1.4). Tüm öğrenciler, idari ve akademik personelin davet edildiği toplantıda deprem sürecinin ardından yaşananlara ve travmaya ilişkin bilgilendirme ve paylaşım yapılması amaçlanmıştır. Deprem sürecinin ardından toplumu bilgilendirmek ve toplumsal katkı sağlamak amacıyla Psikoloji Bölümü tarafından “Travma Yaşayan Çocuklara Nasıl Destek Oluruz?” ve “Travma Yaşayan Bireylere Nasıl Destek Oluruz?”  başlıklı bilgilendirme kitapçıkları hazırlanarak bölüm web sitesinde yayınlanmıştır (EK D.1.2 ve EK D.1.3). Bununla birlikte bölümün toplumsal katkı özelinde herhangi bir bütçe ayrılmamıştır. Toplumsal katkı faaliyetlerine yönelik bütçe desteği gerektiği durumlarda dış kaynaklardan ve gerektiğinde üniversitemizden sağlanmaktadır. 2023 yılında toplumsal katkı özelinde bir bütçeye gereksinim duyulmadığı için talep edilmemiştir. </w:t>
      </w:r>
    </w:p>
    <w:p w:rsidR="00000000" w:rsidDel="00000000" w:rsidP="00000000" w:rsidRDefault="00000000" w:rsidRPr="00000000" w14:paraId="0000018D">
      <w:pPr>
        <w:spacing w:after="0" w:before="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E">
      <w:pPr>
        <w:spacing w:after="160" w:before="0" w:line="240" w:lineRule="auto"/>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Daha önce açıklanmış olan toplumsal katkı sağlamak için var olan kaynakların en etkin biçimde kullanılması bölümümüz tarafından hedeflenmiştir. Bu sürecin takibi de dönem sonu faaliyet raporları dâhilinde kayıt edilmektedir. Bu raporlar düzenli olarak kalite ekibi tarafından kontrol edilmekte ve bölüm yönetimimiz ile birlikte değerlendirilmektedir. Bu değerlendirme sonucunda yeni yıl için faaliyet planlamaları yapılabilecektir. EK A.1.3 numaralı dokümandan ayrıntılı bilgilere ulaşılabilir. </w:t>
      </w:r>
    </w:p>
    <w:p w:rsidR="00000000" w:rsidDel="00000000" w:rsidP="00000000" w:rsidRDefault="00000000" w:rsidRPr="00000000" w14:paraId="0000018F">
      <w:pPr>
        <w:jc w:val="both"/>
        <w:rPr>
          <w:rFonts w:ascii="Times New Roman" w:cs="Times New Roman" w:eastAsia="Times New Roman" w:hAnsi="Times New Roman"/>
          <w:b w:val="1"/>
          <w:i w:val="1"/>
          <w:color w:val="425ea9"/>
          <w:sz w:val="24"/>
          <w:szCs w:val="24"/>
          <w:u w:val="single"/>
        </w:rPr>
      </w:pPr>
      <w:bookmarkStart w:colFirst="0" w:colLast="0" w:name="_heading=h.20ul9i3hqdrl" w:id="1"/>
      <w:bookmarkEnd w:id="1"/>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i w:val="0"/>
          <w:smallCaps w:val="0"/>
          <w:strike w:val="0"/>
          <w:color w:val="595959"/>
          <w:sz w:val="22"/>
          <w:szCs w:val="22"/>
          <w:u w:val="none"/>
          <w:shd w:fill="auto" w:val="clear"/>
          <w:vertAlign w:val="baseline"/>
        </w:rPr>
      </w:pPr>
      <w:r w:rsidDel="00000000" w:rsidR="00000000" w:rsidRPr="00000000">
        <w:rPr>
          <w:rtl w:val="0"/>
        </w:rPr>
      </w:r>
    </w:p>
    <w:sectPr>
      <w:footerReference r:id="rId15" w:type="default"/>
      <w:pgSz w:h="16838" w:w="11906" w:orient="portrait"/>
      <w:pgMar w:bottom="1440" w:top="1728" w:left="1800" w:right="180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nstantia" w:cs="Constantia" w:eastAsia="Constantia" w:hAnsi="Constantia"/>
        <w:b w:val="0"/>
        <w:i w:val="0"/>
        <w:smallCaps w:val="1"/>
        <w:strike w:val="0"/>
        <w:color w:val="595959"/>
        <w:sz w:val="22"/>
        <w:szCs w:val="22"/>
        <w:u w:val="none"/>
        <w:shd w:fill="auto" w:val="clear"/>
        <w:vertAlign w:val="baseline"/>
      </w:rPr>
    </w:pPr>
    <w:r w:rsidDel="00000000" w:rsidR="00000000" w:rsidRPr="00000000">
      <w:rPr>
        <w:rFonts w:ascii="Constantia" w:cs="Constantia" w:eastAsia="Constantia" w:hAnsi="Constantia"/>
        <w:b w:val="0"/>
        <w:i w:val="0"/>
        <w:smallCaps w:val="1"/>
        <w:strike w:val="0"/>
        <w:color w:val="595959"/>
        <w:sz w:val="22"/>
        <w:szCs w:val="22"/>
        <w:u w:val="none"/>
        <w:shd w:fill="auto" w:val="clear"/>
        <w:vertAlign w:val="baseline"/>
        <w:rtl w:val="0"/>
      </w:rPr>
      <w:t xml:space="preserve">Sayfa </w:t>
    </w:r>
    <w:r w:rsidDel="00000000" w:rsidR="00000000" w:rsidRPr="00000000">
      <w:rPr>
        <w:rFonts w:ascii="Constantia" w:cs="Constantia" w:eastAsia="Constantia" w:hAnsi="Constantia"/>
        <w:b w:val="0"/>
        <w:i w:val="0"/>
        <w:smallCaps w:val="1"/>
        <w:strike w:val="0"/>
        <w:color w:val="59595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nstantia" w:cs="Constantia" w:eastAsia="Constantia" w:hAnsi="Constantia"/>
        <w:color w:val="595959"/>
        <w:sz w:val="22"/>
        <w:szCs w:val="22"/>
        <w:lang w:val="tr-TR"/>
      </w:rPr>
    </w:rPrDefault>
    <w:pPrDefault>
      <w:pPr>
        <w:spacing w:after="200" w:before="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600" w:lineRule="auto"/>
    </w:pPr>
    <w:rPr>
      <w:rFonts w:ascii="Constantia" w:cs="Constantia" w:eastAsia="Constantia" w:hAnsi="Constantia"/>
      <w:color w:val="007789"/>
      <w:sz w:val="32"/>
      <w:szCs w:val="32"/>
    </w:rPr>
  </w:style>
  <w:style w:type="paragraph" w:styleId="Heading2">
    <w:name w:val="heading 2"/>
    <w:basedOn w:val="Normal"/>
    <w:next w:val="Normal"/>
    <w:pPr>
      <w:keepNext w:val="1"/>
      <w:keepLines w:val="1"/>
      <w:spacing w:after="0" w:before="240" w:lineRule="auto"/>
    </w:pPr>
    <w:rPr>
      <w:rFonts w:ascii="Constantia" w:cs="Constantia" w:eastAsia="Constantia" w:hAnsi="Constantia"/>
      <w:smallCaps w:val="1"/>
      <w:color w:val="007789"/>
      <w:sz w:val="24"/>
      <w:szCs w:val="24"/>
    </w:rPr>
  </w:style>
  <w:style w:type="paragraph" w:styleId="Heading3">
    <w:name w:val="heading 3"/>
    <w:basedOn w:val="Normal"/>
    <w:next w:val="Normal"/>
    <w:pPr>
      <w:keepNext w:val="1"/>
      <w:keepLines w:val="1"/>
      <w:spacing w:after="0" w:before="40" w:lineRule="auto"/>
    </w:pPr>
    <w:rPr>
      <w:rFonts w:ascii="Constantia" w:cs="Constantia" w:eastAsia="Constantia" w:hAnsi="Constantia"/>
      <w:color w:val="004f5b"/>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onstantia" w:cs="Constantia" w:eastAsia="Constantia" w:hAnsi="Constantia"/>
      <w:color w:val="004f5b"/>
    </w:rPr>
  </w:style>
  <w:style w:type="paragraph" w:styleId="Title">
    <w:name w:val="Title"/>
    <w:basedOn w:val="Normal"/>
    <w:next w:val="Normal"/>
    <w:pPr>
      <w:spacing w:after="40" w:before="480" w:line="240" w:lineRule="auto"/>
      <w:jc w:val="center"/>
    </w:pPr>
    <w:rPr>
      <w:rFonts w:ascii="Constantia" w:cs="Constantia" w:eastAsia="Constantia" w:hAnsi="Constantia"/>
      <w:color w:val="007789"/>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600" w:lineRule="auto"/>
    </w:pPr>
    <w:rPr>
      <w:rFonts w:ascii="Constantia" w:cs="Constantia" w:eastAsia="Constantia" w:hAnsi="Constantia"/>
      <w:color w:val="007789"/>
      <w:sz w:val="32"/>
      <w:szCs w:val="32"/>
    </w:rPr>
  </w:style>
  <w:style w:type="paragraph" w:styleId="Heading2">
    <w:name w:val="heading 2"/>
    <w:basedOn w:val="Normal"/>
    <w:next w:val="Normal"/>
    <w:pPr>
      <w:keepNext w:val="1"/>
      <w:keepLines w:val="1"/>
      <w:spacing w:after="0" w:before="240" w:lineRule="auto"/>
    </w:pPr>
    <w:rPr>
      <w:rFonts w:ascii="Constantia" w:cs="Constantia" w:eastAsia="Constantia" w:hAnsi="Constantia"/>
      <w:smallCaps w:val="1"/>
      <w:color w:val="007789"/>
      <w:sz w:val="24"/>
      <w:szCs w:val="24"/>
    </w:rPr>
  </w:style>
  <w:style w:type="paragraph" w:styleId="Heading3">
    <w:name w:val="heading 3"/>
    <w:basedOn w:val="Normal"/>
    <w:next w:val="Normal"/>
    <w:pPr>
      <w:keepNext w:val="1"/>
      <w:keepLines w:val="1"/>
      <w:spacing w:after="0" w:before="40" w:lineRule="auto"/>
    </w:pPr>
    <w:rPr>
      <w:rFonts w:ascii="Constantia" w:cs="Constantia" w:eastAsia="Constantia" w:hAnsi="Constantia"/>
      <w:color w:val="004f5b"/>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onstantia" w:cs="Constantia" w:eastAsia="Constantia" w:hAnsi="Constantia"/>
      <w:color w:val="004f5b"/>
    </w:rPr>
  </w:style>
  <w:style w:type="paragraph" w:styleId="Title">
    <w:name w:val="Title"/>
    <w:basedOn w:val="Normal"/>
    <w:next w:val="Normal"/>
    <w:pPr>
      <w:spacing w:after="40" w:before="480" w:line="240" w:lineRule="auto"/>
      <w:jc w:val="center"/>
    </w:pPr>
    <w:rPr>
      <w:rFonts w:ascii="Constantia" w:cs="Constantia" w:eastAsia="Constantia" w:hAnsi="Constantia"/>
      <w:color w:val="007789"/>
      <w:sz w:val="60"/>
      <w:szCs w:val="60"/>
    </w:rPr>
  </w:style>
  <w:style w:type="paragraph" w:styleId="Subtitle">
    <w:name w:val="Subtitle"/>
    <w:basedOn w:val="Normal"/>
    <w:next w:val="Normal"/>
    <w:pPr>
      <w:spacing w:after="480" w:before="0" w:lineRule="auto"/>
      <w:jc w:val="center"/>
    </w:pPr>
    <w:rPr>
      <w:rFonts w:ascii="Constantia" w:cs="Constantia" w:eastAsia="Constantia" w:hAnsi="Constantia"/>
      <w:smallCaps w:val="1"/>
      <w:sz w:val="26"/>
      <w:szCs w:val="26"/>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480" w:before="0" w:lineRule="auto"/>
      <w:jc w:val="center"/>
    </w:pPr>
    <w:rPr>
      <w:rFonts w:ascii="Constantia" w:cs="Constantia" w:eastAsia="Constantia" w:hAnsi="Constantia"/>
      <w:smallCaps w:val="1"/>
      <w:sz w:val="26"/>
      <w:szCs w:val="26"/>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skbaskent.net/?page_id=452" TargetMode="External"/><Relationship Id="rId10" Type="http://schemas.openxmlformats.org/officeDocument/2006/relationships/hyperlink" Target="https://www.pskbaskent.net/?page_id=452" TargetMode="External"/><Relationship Id="rId13" Type="http://schemas.openxmlformats.org/officeDocument/2006/relationships/hyperlink" Target="https://akreditasyon.psikolog.org.tr/tr/" TargetMode="External"/><Relationship Id="rId12" Type="http://schemas.openxmlformats.org/officeDocument/2006/relationships/hyperlink" Target="http://angora.baskent.edu.tr/mezu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baskentpsikoloji" TargetMode="External"/><Relationship Id="rId15" Type="http://schemas.openxmlformats.org/officeDocument/2006/relationships/footer" Target="footer1.xml"/><Relationship Id="rId14" Type="http://schemas.openxmlformats.org/officeDocument/2006/relationships/hyperlink" Target="https://www.pskbaskent.net/asop-la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r-tr.facebook.com/baskentpsikoloj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3sjnZgWe6h+gPQeAsRVN0YoTVg==">CgMxLjAyCGguZ2pkZ3hzMghoLmdqZGd4czIOaC4yMHVsOWkzaHFkcmw4AHIhMXJBNzJIU2Nyc3VNZGJwQld6c0dOYVBBVlBKa212VWRY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